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outlineLvl w:val="2"/>
        <w:rPr>
          <w:b/>
          <w:bCs/>
          <w:i/>
          <w:sz w:val="28"/>
          <w:szCs w:val="28"/>
          <w:lang w:val="kk-KZ"/>
        </w:rPr>
      </w:pPr>
      <w:r w:rsidRPr="00E9087B">
        <w:rPr>
          <w:b/>
          <w:bCs/>
          <w:i/>
          <w:sz w:val="28"/>
          <w:szCs w:val="28"/>
          <w:lang w:val="kk-KZ"/>
        </w:rPr>
        <w:t>Лабораторная работа  № 4</w:t>
      </w:r>
    </w:p>
    <w:p w:rsidR="0013551A" w:rsidRDefault="0013551A" w:rsidP="0013551A">
      <w:pPr>
        <w:shd w:val="clear" w:color="auto" w:fill="FDFEFF"/>
        <w:spacing w:line="260" w:lineRule="atLeast"/>
        <w:ind w:firstLine="567"/>
        <w:jc w:val="center"/>
        <w:outlineLvl w:val="2"/>
        <w:rPr>
          <w:b/>
          <w:bCs/>
          <w:sz w:val="32"/>
          <w:szCs w:val="32"/>
        </w:rPr>
      </w:pPr>
      <w:r w:rsidRPr="00E9087B">
        <w:rPr>
          <w:b/>
          <w:bCs/>
          <w:sz w:val="32"/>
          <w:szCs w:val="32"/>
        </w:rPr>
        <w:t>Подсистема широтно-импульсной модуляции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outlineLvl w:val="2"/>
        <w:rPr>
          <w:b/>
          <w:bCs/>
          <w:sz w:val="32"/>
          <w:szCs w:val="32"/>
          <w:lang w:val="kk-KZ"/>
        </w:rPr>
      </w:pPr>
    </w:p>
    <w:p w:rsidR="0013551A" w:rsidRDefault="0013551A" w:rsidP="0013551A">
      <w:pPr>
        <w:shd w:val="clear" w:color="auto" w:fill="FDFEFF"/>
        <w:spacing w:line="260" w:lineRule="atLeast"/>
        <w:ind w:firstLine="567"/>
        <w:jc w:val="both"/>
        <w:outlineLvl w:val="2"/>
        <w:rPr>
          <w:bCs/>
          <w:sz w:val="28"/>
          <w:szCs w:val="28"/>
        </w:rPr>
      </w:pPr>
      <w:r w:rsidRPr="00B003F9">
        <w:rPr>
          <w:b/>
          <w:bCs/>
          <w:i/>
          <w:sz w:val="28"/>
          <w:szCs w:val="28"/>
          <w:lang w:val="kk-KZ"/>
        </w:rPr>
        <w:t>Цель работы</w:t>
      </w:r>
      <w:r w:rsidRPr="00E9087B">
        <w:rPr>
          <w:bCs/>
          <w:i/>
          <w:sz w:val="28"/>
          <w:szCs w:val="28"/>
          <w:lang w:val="kk-KZ"/>
        </w:rPr>
        <w:t xml:space="preserve">: </w:t>
      </w:r>
      <w:r w:rsidRPr="00B003F9">
        <w:rPr>
          <w:bCs/>
          <w:sz w:val="28"/>
          <w:szCs w:val="28"/>
        </w:rPr>
        <w:t>Изучение основным навыкам работы с ШИМ модулем.</w:t>
      </w:r>
    </w:p>
    <w:p w:rsidR="0013551A" w:rsidRPr="00E963B6" w:rsidRDefault="0013551A" w:rsidP="0013551A">
      <w:pPr>
        <w:shd w:val="clear" w:color="auto" w:fill="FDFEFF"/>
        <w:spacing w:line="260" w:lineRule="atLeast"/>
        <w:ind w:firstLine="567"/>
        <w:jc w:val="both"/>
        <w:outlineLvl w:val="2"/>
        <w:rPr>
          <w:bCs/>
          <w:i/>
          <w:sz w:val="28"/>
          <w:szCs w:val="28"/>
        </w:rPr>
      </w:pPr>
    </w:p>
    <w:p w:rsidR="0013551A" w:rsidRDefault="0013551A" w:rsidP="0013551A">
      <w:pPr>
        <w:pStyle w:val="FR1"/>
        <w:ind w:firstLine="567"/>
        <w:jc w:val="both"/>
        <w:rPr>
          <w:b w:val="0"/>
          <w:sz w:val="28"/>
          <w:szCs w:val="28"/>
        </w:rPr>
      </w:pPr>
      <w:r w:rsidRPr="00B003F9">
        <w:rPr>
          <w:i/>
          <w:noProof/>
          <w:sz w:val="28"/>
          <w:szCs w:val="28"/>
        </w:rPr>
        <w:t>Приборы и принадлежности:</w:t>
      </w:r>
      <w:r w:rsidRPr="00B003F9">
        <w:rPr>
          <w:b w:val="0"/>
          <w:noProof/>
          <w:sz w:val="28"/>
          <w:szCs w:val="28"/>
        </w:rPr>
        <w:t xml:space="preserve">плата </w:t>
      </w:r>
      <w:r w:rsidRPr="00B003F9">
        <w:rPr>
          <w:b w:val="0"/>
          <w:sz w:val="28"/>
          <w:szCs w:val="28"/>
          <w:lang w:val="kk-KZ"/>
        </w:rPr>
        <w:t>CSMB12С128, платформа PBMCUSL</w:t>
      </w:r>
      <w:r w:rsidRPr="00B003F9">
        <w:rPr>
          <w:b w:val="0"/>
          <w:sz w:val="28"/>
          <w:szCs w:val="28"/>
          <w:lang w:val="en-US"/>
        </w:rPr>
        <w:t>K</w:t>
      </w:r>
      <w:r w:rsidRPr="00B003F9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Персональный компьютер, </w:t>
      </w:r>
      <w:r w:rsidRPr="00B003F9">
        <w:rPr>
          <w:b w:val="0"/>
          <w:sz w:val="28"/>
          <w:szCs w:val="28"/>
        </w:rPr>
        <w:t xml:space="preserve">стенд </w:t>
      </w:r>
      <w:r>
        <w:rPr>
          <w:b w:val="0"/>
          <w:sz w:val="28"/>
          <w:szCs w:val="28"/>
          <w:lang w:val="en-US"/>
        </w:rPr>
        <w:t>NI</w:t>
      </w:r>
      <w:r w:rsidRPr="00147C83">
        <w:rPr>
          <w:b w:val="0"/>
          <w:sz w:val="28"/>
          <w:szCs w:val="28"/>
        </w:rPr>
        <w:t xml:space="preserve"> </w:t>
      </w:r>
      <w:r w:rsidRPr="00B003F9">
        <w:rPr>
          <w:b w:val="0"/>
          <w:sz w:val="28"/>
          <w:szCs w:val="28"/>
          <w:lang w:val="en-US"/>
        </w:rPr>
        <w:t>ELVISII</w:t>
      </w:r>
      <w:r w:rsidRPr="00B003F9">
        <w:rPr>
          <w:b w:val="0"/>
          <w:sz w:val="28"/>
          <w:szCs w:val="28"/>
        </w:rPr>
        <w:t>, проводы.</w:t>
      </w:r>
    </w:p>
    <w:p w:rsidR="0013551A" w:rsidRPr="00E963B6" w:rsidRDefault="0013551A" w:rsidP="0013551A">
      <w:pPr>
        <w:pStyle w:val="FR1"/>
        <w:ind w:firstLine="567"/>
        <w:jc w:val="both"/>
        <w:rPr>
          <w:b w:val="0"/>
          <w:i/>
          <w:noProof/>
          <w:sz w:val="28"/>
          <w:szCs w:val="28"/>
        </w:rPr>
      </w:pPr>
    </w:p>
    <w:p w:rsidR="0013551A" w:rsidRDefault="0013551A" w:rsidP="0013551A">
      <w:pPr>
        <w:shd w:val="clear" w:color="auto" w:fill="FDFEFF"/>
        <w:spacing w:line="260" w:lineRule="atLeast"/>
        <w:ind w:firstLine="567"/>
        <w:jc w:val="both"/>
        <w:outlineLvl w:val="2"/>
        <w:rPr>
          <w:b/>
          <w:bCs/>
          <w:i/>
          <w:sz w:val="28"/>
          <w:szCs w:val="28"/>
        </w:rPr>
      </w:pPr>
      <w:r w:rsidRPr="00E9087B">
        <w:rPr>
          <w:b/>
          <w:bCs/>
          <w:i/>
          <w:sz w:val="28"/>
          <w:szCs w:val="28"/>
        </w:rPr>
        <w:t>1.1 Подсистема широтно-импульсной модуляции</w:t>
      </w:r>
    </w:p>
    <w:p w:rsidR="0013551A" w:rsidRPr="0013551A" w:rsidRDefault="0013551A" w:rsidP="0013551A">
      <w:pPr>
        <w:shd w:val="clear" w:color="auto" w:fill="FDFEFF"/>
        <w:spacing w:line="260" w:lineRule="atLeast"/>
        <w:ind w:firstLine="567"/>
        <w:jc w:val="both"/>
        <w:outlineLvl w:val="2"/>
        <w:rPr>
          <w:bCs/>
          <w:i/>
          <w:sz w:val="28"/>
          <w:szCs w:val="28"/>
        </w:rPr>
      </w:pP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Микроконтроллер </w:t>
      </w:r>
      <w:r w:rsidRPr="00E9087B">
        <w:rPr>
          <w:bCs/>
        </w:rPr>
        <w:t xml:space="preserve">MC9S12C128  </w:t>
      </w:r>
      <w:r w:rsidRPr="00E9087B">
        <w:rPr>
          <w:sz w:val="24"/>
          <w:szCs w:val="24"/>
        </w:rPr>
        <w:t>и все МК семейства HCS12 имеют в своем составе модуль широтно-импульсного модулятора PWM (</w:t>
      </w:r>
      <w:proofErr w:type="spellStart"/>
      <w:r w:rsidRPr="00E9087B">
        <w:rPr>
          <w:sz w:val="24"/>
          <w:szCs w:val="24"/>
        </w:rPr>
        <w:t>PulseWidthModulation</w:t>
      </w:r>
      <w:proofErr w:type="spellEnd"/>
      <w:r w:rsidRPr="00E9087B">
        <w:rPr>
          <w:sz w:val="24"/>
          <w:szCs w:val="24"/>
        </w:rPr>
        <w:t xml:space="preserve">). Широтно-импульсная модуляция (ШИМ) — это способ </w:t>
      </w:r>
      <w:proofErr w:type="gramStart"/>
      <w:r w:rsidRPr="00E9087B">
        <w:rPr>
          <w:sz w:val="24"/>
          <w:szCs w:val="24"/>
        </w:rPr>
        <w:t>регулирования скорости вращения двигателя постоянного тока</w:t>
      </w:r>
      <w:proofErr w:type="gramEnd"/>
      <w:r w:rsidRPr="00E9087B">
        <w:rPr>
          <w:sz w:val="24"/>
          <w:szCs w:val="24"/>
        </w:rPr>
        <w:t xml:space="preserve"> посредством изменения среднего значения напряжения, приложенного к обмоткам двигателя. ШИМ-сигнал может также использоваться для изменения направления движения радиоуправляемой модели автомобиля.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Среднее значение напряжения на обмотках двигателя определяется отношением длительности импульса напряжения (состояние «</w:t>
      </w:r>
      <w:proofErr w:type="spellStart"/>
      <w:r w:rsidRPr="00E9087B">
        <w:rPr>
          <w:sz w:val="24"/>
          <w:szCs w:val="24"/>
        </w:rPr>
        <w:t>on</w:t>
      </w:r>
      <w:proofErr w:type="spellEnd"/>
      <w:r w:rsidRPr="00E9087B">
        <w:rPr>
          <w:sz w:val="24"/>
          <w:szCs w:val="24"/>
        </w:rPr>
        <w:t>» на рис. 1) к длительности периода следования импульсов. Это отношение называют коэффициентом заполнения γ, который является величиной безразмерной. Например, если коэффициент заполнения равен 80%, то длительность импульса напряжения (состояние «</w:t>
      </w:r>
      <w:proofErr w:type="spellStart"/>
      <w:r w:rsidRPr="00E9087B">
        <w:rPr>
          <w:sz w:val="24"/>
          <w:szCs w:val="24"/>
        </w:rPr>
        <w:t>on</w:t>
      </w:r>
      <w:proofErr w:type="spellEnd"/>
      <w:r w:rsidRPr="00E9087B">
        <w:rPr>
          <w:sz w:val="24"/>
          <w:szCs w:val="24"/>
        </w:rPr>
        <w:t>») составляет 80%, а длительность паузы (состояние «</w:t>
      </w:r>
      <w:proofErr w:type="spellStart"/>
      <w:r w:rsidRPr="00E9087B">
        <w:rPr>
          <w:sz w:val="24"/>
          <w:szCs w:val="24"/>
        </w:rPr>
        <w:t>off</w:t>
      </w:r>
      <w:proofErr w:type="spellEnd"/>
      <w:r w:rsidRPr="00E9087B">
        <w:rPr>
          <w:sz w:val="24"/>
          <w:szCs w:val="24"/>
        </w:rPr>
        <w:t>») — 20% от длительности периода следования импульсов. На рис. 1  показана форма напряжения на обмотках двигателя постоянного тока при двух значениях коэффициента заполнения γ = 20% и γ = 80%.</w:t>
      </w:r>
    </w:p>
    <w:p w:rsidR="0013551A" w:rsidRPr="00E9087B" w:rsidRDefault="0013551A" w:rsidP="0013551A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429000" cy="82867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rPr>
          <w:sz w:val="24"/>
          <w:szCs w:val="24"/>
        </w:rPr>
      </w:pPr>
      <w:r w:rsidRPr="00E9087B">
        <w:rPr>
          <w:sz w:val="24"/>
          <w:szCs w:val="24"/>
        </w:rPr>
        <w:t>а) Коэффициент заполнения — 20%</w:t>
      </w:r>
    </w:p>
    <w:p w:rsidR="0013551A" w:rsidRPr="00E9087B" w:rsidRDefault="0013551A" w:rsidP="0013551A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352800" cy="8382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A" w:rsidRPr="00E9087B" w:rsidRDefault="0013551A" w:rsidP="0013551A">
      <w:pPr>
        <w:shd w:val="clear" w:color="auto" w:fill="FDFEFF"/>
        <w:tabs>
          <w:tab w:val="left" w:pos="9855"/>
        </w:tabs>
        <w:spacing w:line="260" w:lineRule="atLeast"/>
        <w:ind w:firstLine="567"/>
        <w:jc w:val="center"/>
        <w:rPr>
          <w:sz w:val="24"/>
          <w:szCs w:val="24"/>
        </w:rPr>
      </w:pPr>
      <w:r w:rsidRPr="00E9087B">
        <w:rPr>
          <w:sz w:val="24"/>
          <w:szCs w:val="24"/>
        </w:rPr>
        <w:t>б) Коэффициент заполнения — 80%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rPr>
          <w:sz w:val="24"/>
          <w:szCs w:val="24"/>
        </w:rPr>
      </w:pPr>
      <w:r w:rsidRPr="00E9087B">
        <w:rPr>
          <w:bCs/>
          <w:sz w:val="24"/>
          <w:szCs w:val="24"/>
        </w:rPr>
        <w:t>Рис. 1. </w:t>
      </w:r>
      <w:r w:rsidRPr="00E9087B">
        <w:rPr>
          <w:sz w:val="24"/>
          <w:szCs w:val="24"/>
        </w:rPr>
        <w:t>Временные диаграммы ШИМ-сигналов с различными коэффициентами заполнения</w:t>
      </w:r>
    </w:p>
    <w:p w:rsidR="0013551A" w:rsidRPr="00E9087B" w:rsidRDefault="0013551A" w:rsidP="0013551A">
      <w:pPr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br/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Рисунок  2  иллюстрирует способ управления двигателем постоянного тока с использованием ШИМ. Если коэффициент заполнения γ = 80%, то к обмоткам двигателя будет приложено среднее напряжение, равное 80% от напряжения сети постоянного тока </w:t>
      </w:r>
      <w:proofErr w:type="spellStart"/>
      <w:r w:rsidRPr="00E9087B">
        <w:rPr>
          <w:i/>
          <w:iCs/>
          <w:sz w:val="24"/>
          <w:szCs w:val="24"/>
        </w:rPr>
        <w:t>U</w:t>
      </w:r>
      <w:r w:rsidRPr="00E9087B">
        <w:rPr>
          <w:i/>
          <w:iCs/>
          <w:sz w:val="24"/>
          <w:szCs w:val="24"/>
          <w:vertAlign w:val="subscript"/>
        </w:rPr>
        <w:t>dc</w:t>
      </w:r>
      <w:proofErr w:type="spellEnd"/>
      <w:r w:rsidRPr="00E9087B">
        <w:rPr>
          <w:sz w:val="24"/>
          <w:szCs w:val="24"/>
        </w:rPr>
        <w:t xml:space="preserve">. Если коэффициент заполнения равен 100%, то это означает, что полупроводниковые ключи, используемые для коммутации напряжения к обмоткам двигателя, включены постоянно, и напряжение на обмотках двигателя не имеет импульсной формы. Отметим, что предельная нагрузочная способность выходов МК 68HC12/HCS12 недостаточна для коммутации токов и напряжений обмоток двигателя постоянного тока. Поэтому на выходах МК может быть воспроизведен только маломощный ШИМ-сигнал для управления двигателем, который затем должен быть усилен посредством специального полупроводникового коммутатора. </w:t>
      </w:r>
    </w:p>
    <w:p w:rsidR="0013551A" w:rsidRPr="00E9087B" w:rsidRDefault="0013551A" w:rsidP="0013551A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14325" cy="3143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29025" cy="14859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rPr>
          <w:sz w:val="24"/>
          <w:szCs w:val="24"/>
        </w:rPr>
      </w:pPr>
      <w:r w:rsidRPr="00E9087B">
        <w:rPr>
          <w:bCs/>
          <w:sz w:val="24"/>
          <w:szCs w:val="24"/>
        </w:rPr>
        <w:t>Рис. 2. </w:t>
      </w:r>
      <w:r w:rsidRPr="00E9087B">
        <w:rPr>
          <w:sz w:val="24"/>
          <w:szCs w:val="24"/>
        </w:rPr>
        <w:t>Управление электрическим двигателем методом ШИМ</w:t>
      </w:r>
    </w:p>
    <w:p w:rsidR="0013551A" w:rsidRPr="00E9087B" w:rsidRDefault="0013551A" w:rsidP="0013551A">
      <w:pPr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br/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Широтно-импульсная модуляция используется не только для управления двигателем. Она имеет множество применений в технике управления различного рода исполнительными механизмами</w:t>
      </w:r>
      <w:proofErr w:type="gramStart"/>
      <w:r w:rsidRPr="00E9087B">
        <w:rPr>
          <w:sz w:val="24"/>
          <w:szCs w:val="24"/>
        </w:rPr>
        <w:t xml:space="preserve"> ,</w:t>
      </w:r>
      <w:proofErr w:type="gramEnd"/>
      <w:r w:rsidRPr="00E9087B">
        <w:rPr>
          <w:sz w:val="24"/>
          <w:szCs w:val="24"/>
        </w:rPr>
        <w:t xml:space="preserve"> например для формирования сигнала управления для серводвигателя, который приводит в движение рулевой механизм радиоуправляемой модели автомобиля.</w:t>
      </w:r>
    </w:p>
    <w:p w:rsidR="0013551A" w:rsidRPr="00E9087B" w:rsidRDefault="0013551A" w:rsidP="0013551A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4295775" cy="17145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rPr>
          <w:sz w:val="24"/>
          <w:szCs w:val="24"/>
        </w:rPr>
      </w:pPr>
      <w:r w:rsidRPr="00E9087B">
        <w:rPr>
          <w:bCs/>
          <w:sz w:val="24"/>
          <w:szCs w:val="24"/>
        </w:rPr>
        <w:t>Рис. 3. </w:t>
      </w:r>
      <w:r w:rsidRPr="00E9087B">
        <w:rPr>
          <w:sz w:val="24"/>
          <w:szCs w:val="24"/>
        </w:rPr>
        <w:t>Использование ШИМ для поворота рулевого колеса радиоуправляемой модели автомобиля.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2"/>
        <w:rPr>
          <w:bCs/>
          <w:sz w:val="24"/>
          <w:szCs w:val="24"/>
        </w:rPr>
      </w:pPr>
      <w:bookmarkStart w:id="0" w:name="t153"/>
      <w:bookmarkEnd w:id="0"/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2"/>
        <w:rPr>
          <w:b/>
          <w:bCs/>
          <w:i/>
          <w:sz w:val="28"/>
          <w:szCs w:val="28"/>
        </w:rPr>
      </w:pPr>
      <w:r w:rsidRPr="00E9087B">
        <w:rPr>
          <w:b/>
          <w:bCs/>
          <w:i/>
          <w:sz w:val="28"/>
          <w:szCs w:val="28"/>
        </w:rPr>
        <w:t>1.2 Структура модуля PWM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Для генерации модулированных по длительности импульсных сигналов средствами модуля PWM необходимо рассчитать временные параметры этих сигналов в относительных единицах. Единицей измерения времени для модуля PWM служит период следования импульсов сигнала E_CLOCK, который является первичным сигналом тактирования программируемых делителей частоты и счетчиков в составе модуля PWM. Частота импульсной последовательности E_CLOCK равна частоте системной шины МК. Поскольку частота системной шины МК для каждого нового проекта выбирается разработчиком по совокупности технических требований к изделию, то для каждого проектируемого изделия длительность кванта времени модуля PWM может оказаться различной.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После того, как временные параметры генерируемых сигналов, выраженные в числе периодов E_CLOCK, подсчитаны, следует загрузить их в регистры периода </w:t>
      </w:r>
      <w:proofErr w:type="spellStart"/>
      <w:r w:rsidRPr="00E9087B">
        <w:rPr>
          <w:sz w:val="24"/>
          <w:szCs w:val="24"/>
        </w:rPr>
        <w:t>PWPERx</w:t>
      </w:r>
      <w:proofErr w:type="spellEnd"/>
      <w:r w:rsidRPr="00E9087B">
        <w:rPr>
          <w:sz w:val="24"/>
          <w:szCs w:val="24"/>
        </w:rPr>
        <w:t xml:space="preserve"> и регистры коэффициента заполнения </w:t>
      </w:r>
      <w:proofErr w:type="spellStart"/>
      <w:r w:rsidRPr="00E9087B">
        <w:rPr>
          <w:sz w:val="24"/>
          <w:szCs w:val="24"/>
        </w:rPr>
        <w:t>PWDTYx</w:t>
      </w:r>
      <w:proofErr w:type="spellEnd"/>
      <w:r w:rsidRPr="00E9087B">
        <w:rPr>
          <w:sz w:val="24"/>
          <w:szCs w:val="24"/>
        </w:rPr>
        <w:t xml:space="preserve"> (x — номер канала модуля PWM, x = 0…3).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Модуль PWM имеет в своем составе четыре канала, которые могут генерировать на своих выходах ШИМ-сигналы с независимыми временными параметрами. Каждый канал состоит из двоичного 8-разрядного счетчика </w:t>
      </w:r>
      <w:proofErr w:type="spellStart"/>
      <w:r w:rsidRPr="00E9087B">
        <w:rPr>
          <w:sz w:val="24"/>
          <w:szCs w:val="24"/>
        </w:rPr>
        <w:t>PWCNTx</w:t>
      </w:r>
      <w:proofErr w:type="spellEnd"/>
      <w:r w:rsidRPr="00E9087B">
        <w:rPr>
          <w:sz w:val="24"/>
          <w:szCs w:val="24"/>
        </w:rPr>
        <w:t xml:space="preserve"> с системой предварительных делителей, двух схем сравнения и двух программно доступных регистров </w:t>
      </w:r>
      <w:proofErr w:type="spellStart"/>
      <w:r w:rsidRPr="00E9087B">
        <w:rPr>
          <w:sz w:val="24"/>
          <w:szCs w:val="24"/>
        </w:rPr>
        <w:t>PWPERx</w:t>
      </w:r>
      <w:proofErr w:type="spellEnd"/>
      <w:r w:rsidRPr="00E9087B">
        <w:rPr>
          <w:sz w:val="24"/>
          <w:szCs w:val="24"/>
        </w:rPr>
        <w:t xml:space="preserve"> и </w:t>
      </w:r>
      <w:proofErr w:type="spellStart"/>
      <w:r w:rsidRPr="00E9087B">
        <w:rPr>
          <w:sz w:val="24"/>
          <w:szCs w:val="24"/>
        </w:rPr>
        <w:t>PWDTYx</w:t>
      </w:r>
      <w:proofErr w:type="spellEnd"/>
      <w:r w:rsidRPr="00E9087B">
        <w:rPr>
          <w:sz w:val="24"/>
          <w:szCs w:val="24"/>
        </w:rPr>
        <w:t xml:space="preserve">. Если работа канала разрешена, то счетчик канала </w:t>
      </w:r>
      <w:proofErr w:type="spellStart"/>
      <w:r w:rsidRPr="00E9087B">
        <w:rPr>
          <w:sz w:val="24"/>
          <w:szCs w:val="24"/>
        </w:rPr>
        <w:t>PWCNTx</w:t>
      </w:r>
      <w:proofErr w:type="spellEnd"/>
      <w:r w:rsidRPr="00E9087B">
        <w:rPr>
          <w:sz w:val="24"/>
          <w:szCs w:val="24"/>
        </w:rPr>
        <w:t xml:space="preserve"> считает непрерывно. Код в счетчике </w:t>
      </w:r>
      <w:proofErr w:type="spellStart"/>
      <w:r w:rsidRPr="00E9087B">
        <w:rPr>
          <w:sz w:val="24"/>
          <w:szCs w:val="24"/>
        </w:rPr>
        <w:t>PWCNTx</w:t>
      </w:r>
      <w:proofErr w:type="spellEnd"/>
      <w:r w:rsidRPr="00E9087B">
        <w:rPr>
          <w:sz w:val="24"/>
          <w:szCs w:val="24"/>
        </w:rPr>
        <w:t xml:space="preserve"> нарастает с $00 до значения, которое записано в регистр периода </w:t>
      </w:r>
      <w:proofErr w:type="spellStart"/>
      <w:r w:rsidRPr="00E9087B">
        <w:rPr>
          <w:sz w:val="24"/>
          <w:szCs w:val="24"/>
        </w:rPr>
        <w:t>PWPERx</w:t>
      </w:r>
      <w:proofErr w:type="spellEnd"/>
      <w:r w:rsidRPr="00E9087B">
        <w:rPr>
          <w:sz w:val="24"/>
          <w:szCs w:val="24"/>
        </w:rPr>
        <w:t xml:space="preserve">. В момент сравнения счетчик автоматически сбрасывается, и счет продолжается, начиная с кода $00. Код счетчика </w:t>
      </w:r>
      <w:proofErr w:type="spellStart"/>
      <w:r w:rsidRPr="00E9087B">
        <w:rPr>
          <w:sz w:val="24"/>
          <w:szCs w:val="24"/>
        </w:rPr>
        <w:t>PWCNTx</w:t>
      </w:r>
      <w:proofErr w:type="spellEnd"/>
      <w:r w:rsidRPr="00E9087B">
        <w:rPr>
          <w:sz w:val="24"/>
          <w:szCs w:val="24"/>
        </w:rPr>
        <w:t xml:space="preserve"> непрерывно сравнивается с кодом регистра коэффициента заполнения </w:t>
      </w:r>
      <w:proofErr w:type="spellStart"/>
      <w:r w:rsidRPr="00E9087B">
        <w:rPr>
          <w:sz w:val="24"/>
          <w:szCs w:val="24"/>
        </w:rPr>
        <w:t>PWDTYx</w:t>
      </w:r>
      <w:proofErr w:type="spellEnd"/>
      <w:r w:rsidRPr="00E9087B">
        <w:rPr>
          <w:sz w:val="24"/>
          <w:szCs w:val="24"/>
        </w:rPr>
        <w:t xml:space="preserve">. Если код в регистре </w:t>
      </w:r>
      <w:proofErr w:type="spellStart"/>
      <w:r w:rsidRPr="00E9087B">
        <w:rPr>
          <w:sz w:val="24"/>
          <w:szCs w:val="24"/>
        </w:rPr>
        <w:t>PWDTYx</w:t>
      </w:r>
      <w:proofErr w:type="spellEnd"/>
      <w:r w:rsidRPr="00E9087B">
        <w:rPr>
          <w:sz w:val="24"/>
          <w:szCs w:val="24"/>
        </w:rPr>
        <w:t xml:space="preserve"> превышает текущий код счетчика </w:t>
      </w:r>
      <w:proofErr w:type="spellStart"/>
      <w:r w:rsidRPr="00E9087B">
        <w:rPr>
          <w:sz w:val="24"/>
          <w:szCs w:val="24"/>
        </w:rPr>
        <w:t>PWCNTx</w:t>
      </w:r>
      <w:proofErr w:type="spellEnd"/>
      <w:r w:rsidRPr="00E9087B">
        <w:rPr>
          <w:sz w:val="24"/>
          <w:szCs w:val="24"/>
        </w:rPr>
        <w:t>, то на выходе канала формируется логический сигнал высокого уровня. В момент, когда код счетчика превысит код в регистре коэффициента заполнения, на выходе установится низкий логический уровень (рис. 4).</w:t>
      </w:r>
    </w:p>
    <w:p w:rsidR="0013551A" w:rsidRPr="00E9087B" w:rsidRDefault="0013551A" w:rsidP="0013551A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14325" cy="3143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105150" cy="28670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rPr>
          <w:sz w:val="24"/>
          <w:szCs w:val="24"/>
        </w:rPr>
      </w:pPr>
      <w:r w:rsidRPr="00E9087B">
        <w:rPr>
          <w:bCs/>
          <w:sz w:val="24"/>
          <w:szCs w:val="24"/>
        </w:rPr>
        <w:t>Рис. 4. </w:t>
      </w:r>
      <w:r w:rsidRPr="00E9087B">
        <w:rPr>
          <w:sz w:val="24"/>
          <w:szCs w:val="24"/>
        </w:rPr>
        <w:t>Временная диаграмма, поясняющая формирование ШИМ-сигнала в модуле PWM.</w:t>
      </w:r>
    </w:p>
    <w:p w:rsidR="0013551A" w:rsidRPr="00E9087B" w:rsidRDefault="0013551A" w:rsidP="0013551A">
      <w:pPr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br/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Импульсная последовательность E_CLOCK, частота которой равна частоте системной шины, является базовой для тактирования всех каналов модуля PWM. Система тактирования модуля состоит из нескольких программируемых делителей, которые позволяют расширить диапазон частот генерируемых ШИМ-сигналов. Включение дополнительных делителей частоты между входом E_CLOCK модуля и счетчиком текущего кода канала </w:t>
      </w:r>
      <w:proofErr w:type="spellStart"/>
      <w:r w:rsidRPr="00E9087B">
        <w:rPr>
          <w:sz w:val="24"/>
          <w:szCs w:val="24"/>
        </w:rPr>
        <w:t>PWCNTx</w:t>
      </w:r>
      <w:proofErr w:type="spellEnd"/>
      <w:r w:rsidRPr="00E9087B">
        <w:rPr>
          <w:sz w:val="24"/>
          <w:szCs w:val="24"/>
        </w:rPr>
        <w:t xml:space="preserve"> приведет к изменению единицы измерения временных интервалов для данного канала. Поэтому коды периода следования и коэффициента заполнения должны быть пересчитаны в соответствии с суммарным коэффициентом деления программируемых делителей.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Как было отмечено ранее, модуль PWM в составе МК B32 имеет четыре 8-разрядных канала. Допускается объединение каналов попарно с целью получения 16-разрядного канала, способного генерировать ШИМ-сигнал с 16-разрядным разрешением по коэффициенту заполнения и периоду следования импульсов. Используя программно устанавливаемые опции конфигурации, на основе модуля PWM с четырьмя каналами могут быть получены следующие структуры: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• Четыре независимых 8-разрядных генератора ШИМ-сигнала (HCS12: восемь 8-разрядных);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• Два независимых 16-разрядных генератора ШИМ-сигнала (HCS12: четыре 16-разрядных);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• Два 8-разрядных и один 16-разрядный генератор ШИМ-сигнала.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В 8-разрядных каналах значения коэффициента заполнения и кода периода могут изменяться от 0 до 255 (2</w:t>
      </w:r>
      <w:r w:rsidRPr="00E9087B">
        <w:rPr>
          <w:sz w:val="24"/>
          <w:szCs w:val="24"/>
          <w:vertAlign w:val="superscript"/>
        </w:rPr>
        <w:t>8</w:t>
      </w:r>
      <w:r w:rsidRPr="00E9087B">
        <w:rPr>
          <w:sz w:val="24"/>
          <w:szCs w:val="24"/>
        </w:rPr>
        <w:t>–1). Для 16-разрядных каналов эти же параметры могут принимать значения от 0 до 65535 (2</w:t>
      </w:r>
      <w:r w:rsidRPr="00E9087B">
        <w:rPr>
          <w:sz w:val="24"/>
          <w:szCs w:val="24"/>
          <w:vertAlign w:val="superscript"/>
        </w:rPr>
        <w:t>16</w:t>
      </w:r>
      <w:r w:rsidRPr="00E9087B">
        <w:rPr>
          <w:sz w:val="24"/>
          <w:szCs w:val="24"/>
        </w:rPr>
        <w:t>–1). Если задать код коэффициента заполнения равным коду периода, то выходной сигнал будет постоянным (без переключений между 1 и 0).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Объединенный 16-разрядный канал обладает всеми теми же свойствами, что и 8-разрядный. Он допускает регулирование периода и коэффициента заполнения, но отличается большей разрешающей способностью временной сетки в процессе регулирования. Например, минимальное значение коэффициента заполнения для 8-разрядного канала равно 1/256, в то время</w:t>
      </w:r>
      <w:proofErr w:type="gramStart"/>
      <w:r w:rsidRPr="00E9087B">
        <w:rPr>
          <w:sz w:val="24"/>
          <w:szCs w:val="24"/>
        </w:rPr>
        <w:t>,</w:t>
      </w:r>
      <w:proofErr w:type="gramEnd"/>
      <w:r w:rsidRPr="00E9087B">
        <w:rPr>
          <w:sz w:val="24"/>
          <w:szCs w:val="24"/>
        </w:rPr>
        <w:t xml:space="preserve"> как для 16-разрядного — 1/65536. Однако в 8-разрядном режиме достижимы большие частоты ШИМ-сигнала при той же базовой частоте тактирования канала.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2"/>
        <w:rPr>
          <w:b/>
          <w:bCs/>
          <w:i/>
          <w:sz w:val="24"/>
          <w:szCs w:val="24"/>
        </w:rPr>
      </w:pPr>
      <w:bookmarkStart w:id="1" w:name="t154"/>
      <w:bookmarkEnd w:id="1"/>
      <w:r w:rsidRPr="00E9087B">
        <w:rPr>
          <w:b/>
          <w:bCs/>
          <w:i/>
          <w:sz w:val="24"/>
          <w:szCs w:val="24"/>
        </w:rPr>
        <w:t xml:space="preserve">1.3      Режимы </w:t>
      </w:r>
      <w:proofErr w:type="gramStart"/>
      <w:r w:rsidRPr="00E9087B">
        <w:rPr>
          <w:b/>
          <w:bCs/>
          <w:i/>
          <w:sz w:val="24"/>
          <w:szCs w:val="24"/>
        </w:rPr>
        <w:t>центрированной</w:t>
      </w:r>
      <w:proofErr w:type="gramEnd"/>
      <w:r w:rsidRPr="00E9087B">
        <w:rPr>
          <w:b/>
          <w:bCs/>
          <w:i/>
          <w:sz w:val="24"/>
          <w:szCs w:val="24"/>
        </w:rPr>
        <w:t xml:space="preserve"> и фронтовой ШИМ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Каждый из каналов может работать в режиме фронтовой ШИМ или в режиме </w:t>
      </w:r>
      <w:proofErr w:type="gramStart"/>
      <w:r w:rsidRPr="00E9087B">
        <w:rPr>
          <w:sz w:val="24"/>
          <w:szCs w:val="24"/>
        </w:rPr>
        <w:t>центрированной</w:t>
      </w:r>
      <w:proofErr w:type="gramEnd"/>
      <w:r w:rsidRPr="00E9087B">
        <w:rPr>
          <w:sz w:val="24"/>
          <w:szCs w:val="24"/>
        </w:rPr>
        <w:t xml:space="preserve"> ШИМ. В режиме фронтовой ШИМ счетчик текущего кода канала работает только в режиме инкрементирования. Его код изменяется от $00 до кода в регистре периода </w:t>
      </w:r>
      <w:proofErr w:type="spellStart"/>
      <w:r w:rsidRPr="00E9087B">
        <w:rPr>
          <w:sz w:val="24"/>
          <w:szCs w:val="24"/>
        </w:rPr>
        <w:t>PWPERx</w:t>
      </w:r>
      <w:proofErr w:type="spellEnd"/>
      <w:r w:rsidRPr="00E9087B">
        <w:rPr>
          <w:sz w:val="24"/>
          <w:szCs w:val="24"/>
        </w:rPr>
        <w:t>. Далее счетчик сбрасывается, и процесс счета повторяется с кода $00.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lastRenderedPageBreak/>
        <w:t>В режиме центрированной ШИМ счетчик сначала считает от $00 до кода регистра периода, далее направление счета изменяется, и в вычитающем режиме код счетчика доходит до $00. Далее процесс повторяется.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Логика работы компараторов, которые участвуют в формировании импульса, длительность которого пропорциональна коду регистра коэффициента заполнения, полностью аналогична рассмотренной ранее. В результате, </w:t>
      </w:r>
      <w:proofErr w:type="gramStart"/>
      <w:r w:rsidRPr="00E9087B">
        <w:rPr>
          <w:sz w:val="24"/>
          <w:szCs w:val="24"/>
        </w:rPr>
        <w:t>при</w:t>
      </w:r>
      <w:proofErr w:type="gramEnd"/>
      <w:r w:rsidRPr="00E9087B">
        <w:rPr>
          <w:sz w:val="24"/>
          <w:szCs w:val="24"/>
        </w:rPr>
        <w:t xml:space="preserve"> фронтовой ШИМ импульс будет сформирован в начале периода сигнала, начиная с кода счетчика $00 (рис. 5). </w:t>
      </w:r>
      <w:proofErr w:type="gramStart"/>
      <w:r w:rsidRPr="00E9087B">
        <w:rPr>
          <w:sz w:val="24"/>
          <w:szCs w:val="24"/>
        </w:rPr>
        <w:t>При</w:t>
      </w:r>
      <w:proofErr w:type="gramEnd"/>
      <w:r w:rsidRPr="00E9087B">
        <w:rPr>
          <w:sz w:val="24"/>
          <w:szCs w:val="24"/>
        </w:rPr>
        <w:t xml:space="preserve"> центрированной ШИМ импульс с регулируемой длительностью будет формироваться в начале и в конце периода сигнала, в то время как в середине периода на выходе будет формироваться низкий логический уровень (рис. 6).</w:t>
      </w:r>
    </w:p>
    <w:p w:rsidR="0013551A" w:rsidRPr="00E9087B" w:rsidRDefault="0013551A" w:rsidP="0013551A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457575" cy="20859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rPr>
          <w:sz w:val="24"/>
          <w:szCs w:val="24"/>
        </w:rPr>
      </w:pPr>
      <w:r w:rsidRPr="00E9087B">
        <w:rPr>
          <w:bCs/>
          <w:sz w:val="24"/>
          <w:szCs w:val="24"/>
        </w:rPr>
        <w:t>Рис. 5. </w:t>
      </w:r>
      <w:r w:rsidRPr="00E9087B">
        <w:rPr>
          <w:sz w:val="24"/>
          <w:szCs w:val="24"/>
        </w:rPr>
        <w:t>Модуль PWM в режиме фронтовой ШИМ</w:t>
      </w:r>
    </w:p>
    <w:p w:rsidR="0013551A" w:rsidRPr="00E9087B" w:rsidRDefault="0013551A" w:rsidP="0013551A">
      <w:pPr>
        <w:ind w:firstLine="567"/>
        <w:jc w:val="center"/>
        <w:rPr>
          <w:sz w:val="24"/>
          <w:szCs w:val="24"/>
        </w:rPr>
      </w:pPr>
      <w:r w:rsidRPr="00E9087B"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581400" cy="23050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rPr>
          <w:sz w:val="24"/>
          <w:szCs w:val="24"/>
        </w:rPr>
      </w:pPr>
      <w:r w:rsidRPr="00E9087B">
        <w:rPr>
          <w:bCs/>
          <w:sz w:val="24"/>
          <w:szCs w:val="24"/>
        </w:rPr>
        <w:t>Рис. 6. </w:t>
      </w:r>
      <w:r w:rsidRPr="00E9087B">
        <w:rPr>
          <w:sz w:val="24"/>
          <w:szCs w:val="24"/>
        </w:rPr>
        <w:t xml:space="preserve">Модуль PWM в режиме </w:t>
      </w:r>
      <w:proofErr w:type="gramStart"/>
      <w:r w:rsidRPr="00E9087B">
        <w:rPr>
          <w:sz w:val="24"/>
          <w:szCs w:val="24"/>
        </w:rPr>
        <w:t>центрированной</w:t>
      </w:r>
      <w:proofErr w:type="gramEnd"/>
      <w:r w:rsidRPr="00E9087B">
        <w:rPr>
          <w:sz w:val="24"/>
          <w:szCs w:val="24"/>
        </w:rPr>
        <w:t xml:space="preserve"> ШИМ</w:t>
      </w:r>
    </w:p>
    <w:p w:rsidR="0013551A" w:rsidRPr="00E9087B" w:rsidRDefault="0013551A" w:rsidP="0013551A">
      <w:pPr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br/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Для каждого из режимов работы (фронтовая или центрированная ШИМ) имеется возможность выбора активного уровня модулированного по длительности импульса ШИМ-сигнала. Длительность импульса с высоким логическим уровнем пропорциональна коду в регистре коэффициента заполнения </w:t>
      </w:r>
      <w:proofErr w:type="spellStart"/>
      <w:r w:rsidRPr="00E9087B">
        <w:rPr>
          <w:sz w:val="24"/>
          <w:szCs w:val="24"/>
        </w:rPr>
        <w:t>PWDTYx</w:t>
      </w:r>
      <w:proofErr w:type="spellEnd"/>
      <w:r w:rsidRPr="00E9087B">
        <w:rPr>
          <w:sz w:val="24"/>
          <w:szCs w:val="24"/>
        </w:rPr>
        <w:t xml:space="preserve"> при PPOL = 1. При PPOL = 0 аналогичным образом регулируется длительность временного интервала с низким логическим уровнем, как показано на рис. 5  и 6.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При одинаковой частоте тактирования и одинаковых кодах в регистрах периода и коэффициента заполнения длительность импульса и период формируемого сигнала </w:t>
      </w:r>
      <w:proofErr w:type="gramStart"/>
      <w:r w:rsidRPr="00E9087B">
        <w:rPr>
          <w:sz w:val="24"/>
          <w:szCs w:val="24"/>
        </w:rPr>
        <w:t>для</w:t>
      </w:r>
      <w:proofErr w:type="gramEnd"/>
      <w:r w:rsidRPr="00E9087B">
        <w:rPr>
          <w:sz w:val="24"/>
          <w:szCs w:val="24"/>
        </w:rPr>
        <w:t xml:space="preserve"> фронтовой и центрированной ШИМ будут различаться.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proofErr w:type="spellStart"/>
      <w:r w:rsidRPr="00E9087B">
        <w:rPr>
          <w:sz w:val="24"/>
          <w:szCs w:val="24"/>
        </w:rPr>
        <w:t>Дляфронтовой</w:t>
      </w:r>
      <w:proofErr w:type="spellEnd"/>
      <w:r w:rsidRPr="00E9087B">
        <w:rPr>
          <w:sz w:val="24"/>
          <w:szCs w:val="24"/>
        </w:rPr>
        <w:t xml:space="preserve"> ШИМ (CENTR = 0) расчет временных параметров выходного сигнала следует производить по следующим формулам: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• Период ШИМ-сигнала равен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i/>
          <w:iCs/>
          <w:sz w:val="24"/>
          <w:szCs w:val="24"/>
        </w:rPr>
        <w:t>T</w:t>
      </w:r>
      <w:r w:rsidRPr="00E9087B">
        <w:rPr>
          <w:i/>
          <w:iCs/>
          <w:sz w:val="24"/>
          <w:szCs w:val="24"/>
          <w:vertAlign w:val="subscript"/>
        </w:rPr>
        <w:t>PWM</w:t>
      </w:r>
      <w:r w:rsidRPr="00E9087B">
        <w:rPr>
          <w:i/>
          <w:iCs/>
          <w:sz w:val="24"/>
          <w:szCs w:val="24"/>
        </w:rPr>
        <w:t> = 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+ 1)/</w:t>
      </w:r>
      <w:proofErr w:type="spellStart"/>
      <w:r w:rsidRPr="00E9087B">
        <w:rPr>
          <w:i/>
          <w:iCs/>
          <w:sz w:val="24"/>
          <w:szCs w:val="24"/>
        </w:rPr>
        <w:t>fx</w:t>
      </w:r>
      <w:proofErr w:type="spellEnd"/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lastRenderedPageBreak/>
        <w:t xml:space="preserve">• Длительность импульса с высоким активным уровнем при </w:t>
      </w:r>
      <w:proofErr w:type="spellStart"/>
      <w:r w:rsidRPr="00E9087B">
        <w:rPr>
          <w:sz w:val="24"/>
          <w:szCs w:val="24"/>
        </w:rPr>
        <w:t>PPOLx</w:t>
      </w:r>
      <w:proofErr w:type="spellEnd"/>
      <w:r w:rsidRPr="00E9087B">
        <w:rPr>
          <w:sz w:val="24"/>
          <w:szCs w:val="24"/>
        </w:rPr>
        <w:t xml:space="preserve"> = 1 равна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i/>
          <w:iCs/>
          <w:sz w:val="24"/>
          <w:szCs w:val="24"/>
        </w:rPr>
        <w:t>T</w:t>
      </w:r>
      <w:r w:rsidRPr="00E9087B">
        <w:rPr>
          <w:i/>
          <w:iCs/>
          <w:sz w:val="24"/>
          <w:szCs w:val="24"/>
          <w:vertAlign w:val="subscript"/>
        </w:rPr>
        <w:t>IMP</w:t>
      </w:r>
      <w:r w:rsidRPr="00E9087B">
        <w:rPr>
          <w:i/>
          <w:iCs/>
          <w:sz w:val="24"/>
          <w:szCs w:val="24"/>
        </w:rPr>
        <w:t> = (</w:t>
      </w:r>
      <w:proofErr w:type="spellStart"/>
      <w:r w:rsidRPr="00E9087B">
        <w:rPr>
          <w:i/>
          <w:iCs/>
          <w:sz w:val="24"/>
          <w:szCs w:val="24"/>
        </w:rPr>
        <w:t>PWDTYx</w:t>
      </w:r>
      <w:proofErr w:type="spellEnd"/>
      <w:r w:rsidRPr="00E9087B">
        <w:rPr>
          <w:i/>
          <w:iCs/>
          <w:sz w:val="24"/>
          <w:szCs w:val="24"/>
        </w:rPr>
        <w:t xml:space="preserve"> + 1) / [(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+ 1) × </w:t>
      </w:r>
      <w:proofErr w:type="spellStart"/>
      <w:r w:rsidRPr="00E9087B">
        <w:rPr>
          <w:i/>
          <w:iCs/>
          <w:sz w:val="24"/>
          <w:szCs w:val="24"/>
        </w:rPr>
        <w:t>fx</w:t>
      </w:r>
      <w:proofErr w:type="spellEnd"/>
      <w:r w:rsidRPr="00E9087B">
        <w:rPr>
          <w:i/>
          <w:iCs/>
          <w:sz w:val="24"/>
          <w:szCs w:val="24"/>
        </w:rPr>
        <w:t>]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Коэффициент заполнения в этом же режиме равен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γ </w:t>
      </w:r>
      <w:r w:rsidRPr="00E9087B">
        <w:rPr>
          <w:i/>
          <w:iCs/>
          <w:sz w:val="24"/>
          <w:szCs w:val="24"/>
        </w:rPr>
        <w:t>=(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– </w:t>
      </w:r>
      <w:proofErr w:type="spellStart"/>
      <w:r w:rsidRPr="00E9087B">
        <w:rPr>
          <w:i/>
          <w:iCs/>
          <w:sz w:val="24"/>
          <w:szCs w:val="24"/>
        </w:rPr>
        <w:t>PWDTYx</w:t>
      </w:r>
      <w:proofErr w:type="spellEnd"/>
      <w:r w:rsidRPr="00E9087B">
        <w:rPr>
          <w:i/>
          <w:iCs/>
          <w:sz w:val="24"/>
          <w:szCs w:val="24"/>
        </w:rPr>
        <w:t>)/[(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+ 1) × </w:t>
      </w:r>
      <w:proofErr w:type="spellStart"/>
      <w:r w:rsidRPr="00E9087B">
        <w:rPr>
          <w:i/>
          <w:iCs/>
          <w:sz w:val="24"/>
          <w:szCs w:val="24"/>
        </w:rPr>
        <w:t>fx</w:t>
      </w:r>
      <w:proofErr w:type="spellEnd"/>
      <w:r w:rsidRPr="00E9087B">
        <w:rPr>
          <w:i/>
          <w:iCs/>
          <w:sz w:val="24"/>
          <w:szCs w:val="24"/>
        </w:rPr>
        <w:t>] × 100%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• Длительность импульса с высоким активным уровнем при </w:t>
      </w:r>
      <w:proofErr w:type="spellStart"/>
      <w:r w:rsidRPr="00E9087B">
        <w:rPr>
          <w:sz w:val="24"/>
          <w:szCs w:val="24"/>
        </w:rPr>
        <w:t>PPOLx</w:t>
      </w:r>
      <w:proofErr w:type="spellEnd"/>
      <w:r w:rsidRPr="00E9087B">
        <w:rPr>
          <w:sz w:val="24"/>
          <w:szCs w:val="24"/>
        </w:rPr>
        <w:t xml:space="preserve"> = 0 равна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i/>
          <w:iCs/>
          <w:sz w:val="24"/>
          <w:szCs w:val="24"/>
        </w:rPr>
        <w:t>T</w:t>
      </w:r>
      <w:r w:rsidRPr="00E9087B">
        <w:rPr>
          <w:i/>
          <w:iCs/>
          <w:sz w:val="24"/>
          <w:szCs w:val="24"/>
          <w:vertAlign w:val="subscript"/>
        </w:rPr>
        <w:t>IMP</w:t>
      </w:r>
      <w:r w:rsidRPr="00E9087B">
        <w:rPr>
          <w:i/>
          <w:iCs/>
          <w:sz w:val="24"/>
          <w:szCs w:val="24"/>
        </w:rPr>
        <w:t> =(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– </w:t>
      </w:r>
      <w:proofErr w:type="spellStart"/>
      <w:r w:rsidRPr="00E9087B">
        <w:rPr>
          <w:i/>
          <w:iCs/>
          <w:sz w:val="24"/>
          <w:szCs w:val="24"/>
        </w:rPr>
        <w:t>PWDTYx</w:t>
      </w:r>
      <w:proofErr w:type="spellEnd"/>
      <w:r w:rsidRPr="00E9087B">
        <w:rPr>
          <w:i/>
          <w:iCs/>
          <w:sz w:val="24"/>
          <w:szCs w:val="24"/>
        </w:rPr>
        <w:t>) / [(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+ 1) × </w:t>
      </w:r>
      <w:proofErr w:type="spellStart"/>
      <w:r w:rsidRPr="00E9087B">
        <w:rPr>
          <w:i/>
          <w:iCs/>
          <w:sz w:val="24"/>
          <w:szCs w:val="24"/>
        </w:rPr>
        <w:t>fx</w:t>
      </w:r>
      <w:proofErr w:type="spellEnd"/>
      <w:r w:rsidRPr="00E9087B">
        <w:rPr>
          <w:i/>
          <w:iCs/>
          <w:sz w:val="24"/>
          <w:szCs w:val="24"/>
        </w:rPr>
        <w:t>]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Коэффициент заполнения в этом же режиме равен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γ </w:t>
      </w:r>
      <w:r w:rsidRPr="00E9087B">
        <w:rPr>
          <w:i/>
          <w:iCs/>
          <w:sz w:val="24"/>
          <w:szCs w:val="24"/>
        </w:rPr>
        <w:t>= (</w:t>
      </w:r>
      <w:proofErr w:type="spellStart"/>
      <w:r w:rsidRPr="00E9087B">
        <w:rPr>
          <w:i/>
          <w:iCs/>
          <w:sz w:val="24"/>
          <w:szCs w:val="24"/>
        </w:rPr>
        <w:t>PWDTYx</w:t>
      </w:r>
      <w:proofErr w:type="spellEnd"/>
      <w:r w:rsidRPr="00E9087B">
        <w:rPr>
          <w:i/>
          <w:iCs/>
          <w:sz w:val="24"/>
          <w:szCs w:val="24"/>
        </w:rPr>
        <w:t xml:space="preserve"> + 1)/[(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+ 1) × </w:t>
      </w:r>
      <w:proofErr w:type="spellStart"/>
      <w:r w:rsidRPr="00E9087B">
        <w:rPr>
          <w:i/>
          <w:iCs/>
          <w:sz w:val="24"/>
          <w:szCs w:val="24"/>
        </w:rPr>
        <w:t>fx</w:t>
      </w:r>
      <w:proofErr w:type="spellEnd"/>
      <w:r w:rsidRPr="00E9087B">
        <w:rPr>
          <w:i/>
          <w:iCs/>
          <w:sz w:val="24"/>
          <w:szCs w:val="24"/>
        </w:rPr>
        <w:t>] × 100%,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где </w:t>
      </w:r>
      <w:proofErr w:type="spellStart"/>
      <w:r w:rsidRPr="00E9087B">
        <w:rPr>
          <w:sz w:val="24"/>
          <w:szCs w:val="24"/>
        </w:rPr>
        <w:t>PWPERx</w:t>
      </w:r>
      <w:proofErr w:type="spellEnd"/>
      <w:r w:rsidRPr="00E9087B">
        <w:rPr>
          <w:sz w:val="24"/>
          <w:szCs w:val="24"/>
        </w:rPr>
        <w:t xml:space="preserve"> — десятичный эквивалент кода в регистре периода </w:t>
      </w:r>
      <w:proofErr w:type="spellStart"/>
      <w:r w:rsidRPr="00E9087B">
        <w:rPr>
          <w:sz w:val="24"/>
          <w:szCs w:val="24"/>
        </w:rPr>
        <w:t>PWPERx</w:t>
      </w:r>
      <w:proofErr w:type="spellEnd"/>
      <w:r w:rsidRPr="00E9087B">
        <w:rPr>
          <w:sz w:val="24"/>
          <w:szCs w:val="24"/>
        </w:rPr>
        <w:t xml:space="preserve">, </w:t>
      </w:r>
      <w:proofErr w:type="spellStart"/>
      <w:r w:rsidRPr="00E9087B">
        <w:rPr>
          <w:sz w:val="24"/>
          <w:szCs w:val="24"/>
        </w:rPr>
        <w:t>PWDTYx</w:t>
      </w:r>
      <w:proofErr w:type="spellEnd"/>
      <w:r w:rsidRPr="00E9087B">
        <w:rPr>
          <w:sz w:val="24"/>
          <w:szCs w:val="24"/>
        </w:rPr>
        <w:t xml:space="preserve"> — десятичный эквивалент кода в регистре коэффициента заполнения </w:t>
      </w:r>
      <w:proofErr w:type="spellStart"/>
      <w:r w:rsidRPr="00E9087B">
        <w:rPr>
          <w:sz w:val="24"/>
          <w:szCs w:val="24"/>
        </w:rPr>
        <w:t>PWDTYx</w:t>
      </w:r>
      <w:proofErr w:type="spellEnd"/>
      <w:r w:rsidRPr="00E9087B">
        <w:rPr>
          <w:sz w:val="24"/>
          <w:szCs w:val="24"/>
        </w:rPr>
        <w:t xml:space="preserve">, </w:t>
      </w:r>
      <w:proofErr w:type="spellStart"/>
      <w:r w:rsidRPr="00E9087B">
        <w:rPr>
          <w:sz w:val="24"/>
          <w:szCs w:val="24"/>
        </w:rPr>
        <w:t>PPOLx</w:t>
      </w:r>
      <w:proofErr w:type="spellEnd"/>
      <w:r w:rsidRPr="00E9087B">
        <w:rPr>
          <w:sz w:val="24"/>
          <w:szCs w:val="24"/>
        </w:rPr>
        <w:t> — бит выбора полярности сигнала канала в регистре конфигурации PWPOL, CENTR — бит выбора формы сигнала в регистре управления PWCTL, </w:t>
      </w:r>
      <w:proofErr w:type="spellStart"/>
      <w:r w:rsidRPr="00E9087B">
        <w:rPr>
          <w:i/>
          <w:iCs/>
          <w:sz w:val="24"/>
          <w:szCs w:val="24"/>
        </w:rPr>
        <w:t>fx</w:t>
      </w:r>
      <w:proofErr w:type="spellEnd"/>
      <w:r w:rsidRPr="00E9087B">
        <w:rPr>
          <w:i/>
          <w:iCs/>
          <w:sz w:val="24"/>
          <w:szCs w:val="24"/>
        </w:rPr>
        <w:t> </w:t>
      </w:r>
      <w:r w:rsidRPr="00E9087B">
        <w:rPr>
          <w:sz w:val="24"/>
          <w:szCs w:val="24"/>
        </w:rPr>
        <w:t>— частота тактирования счетчика канала с номером «x».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Для </w:t>
      </w:r>
      <w:proofErr w:type="gramStart"/>
      <w:r w:rsidRPr="00E9087B">
        <w:rPr>
          <w:sz w:val="24"/>
          <w:szCs w:val="24"/>
        </w:rPr>
        <w:t>центрированной</w:t>
      </w:r>
      <w:proofErr w:type="gramEnd"/>
      <w:r w:rsidRPr="00E9087B">
        <w:rPr>
          <w:sz w:val="24"/>
          <w:szCs w:val="24"/>
        </w:rPr>
        <w:t xml:space="preserve"> ШИМ (CENTR = 1) расчет временных параметров выходного сигнала следует производить по формулам: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• Период ШИМ–сигнала равен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i/>
          <w:iCs/>
          <w:sz w:val="24"/>
          <w:szCs w:val="24"/>
        </w:rPr>
        <w:t>T</w:t>
      </w:r>
      <w:r w:rsidRPr="00E9087B">
        <w:rPr>
          <w:i/>
          <w:iCs/>
          <w:sz w:val="24"/>
          <w:szCs w:val="24"/>
          <w:vertAlign w:val="subscript"/>
        </w:rPr>
        <w:t>PWM</w:t>
      </w:r>
      <w:r w:rsidRPr="00E9087B">
        <w:rPr>
          <w:i/>
          <w:iCs/>
          <w:sz w:val="24"/>
          <w:szCs w:val="24"/>
        </w:rPr>
        <w:t> = 2 × 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+ 1)/</w:t>
      </w:r>
      <w:proofErr w:type="spellStart"/>
      <w:r w:rsidRPr="00E9087B">
        <w:rPr>
          <w:i/>
          <w:iCs/>
          <w:sz w:val="24"/>
          <w:szCs w:val="24"/>
        </w:rPr>
        <w:t>fx</w:t>
      </w:r>
      <w:proofErr w:type="spellEnd"/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• Длительность импульса с высоким активным уровнем при </w:t>
      </w:r>
      <w:proofErr w:type="spellStart"/>
      <w:r w:rsidRPr="00E9087B">
        <w:rPr>
          <w:sz w:val="24"/>
          <w:szCs w:val="24"/>
        </w:rPr>
        <w:t>PPOLx</w:t>
      </w:r>
      <w:proofErr w:type="spellEnd"/>
      <w:r w:rsidRPr="00E9087B">
        <w:rPr>
          <w:sz w:val="24"/>
          <w:szCs w:val="24"/>
        </w:rPr>
        <w:t xml:space="preserve"> = 1 равна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i/>
          <w:iCs/>
          <w:sz w:val="24"/>
          <w:szCs w:val="24"/>
        </w:rPr>
        <w:t>T</w:t>
      </w:r>
      <w:r w:rsidRPr="00E9087B">
        <w:rPr>
          <w:i/>
          <w:iCs/>
          <w:sz w:val="24"/>
          <w:szCs w:val="24"/>
          <w:vertAlign w:val="subscript"/>
        </w:rPr>
        <w:t>IMP</w:t>
      </w:r>
      <w:r w:rsidRPr="00E9087B">
        <w:rPr>
          <w:i/>
          <w:iCs/>
          <w:sz w:val="24"/>
          <w:szCs w:val="24"/>
        </w:rPr>
        <w:t> = 2 × (</w:t>
      </w:r>
      <w:proofErr w:type="spellStart"/>
      <w:r w:rsidRPr="00E9087B">
        <w:rPr>
          <w:i/>
          <w:iCs/>
          <w:sz w:val="24"/>
          <w:szCs w:val="24"/>
        </w:rPr>
        <w:t>PWDTYx</w:t>
      </w:r>
      <w:proofErr w:type="spellEnd"/>
      <w:r w:rsidRPr="00E9087B">
        <w:rPr>
          <w:i/>
          <w:iCs/>
          <w:sz w:val="24"/>
          <w:szCs w:val="24"/>
        </w:rPr>
        <w:t xml:space="preserve"> + 1) / [(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+ 1) × </w:t>
      </w:r>
      <w:proofErr w:type="spellStart"/>
      <w:r w:rsidRPr="00E9087B">
        <w:rPr>
          <w:i/>
          <w:iCs/>
          <w:sz w:val="24"/>
          <w:szCs w:val="24"/>
        </w:rPr>
        <w:t>fx</w:t>
      </w:r>
      <w:proofErr w:type="spellEnd"/>
      <w:r w:rsidRPr="00E9087B">
        <w:rPr>
          <w:i/>
          <w:iCs/>
          <w:sz w:val="24"/>
          <w:szCs w:val="24"/>
        </w:rPr>
        <w:t>]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Коэффициент заполнения в этом же режиме равен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γ </w:t>
      </w:r>
      <w:r w:rsidRPr="00E9087B">
        <w:rPr>
          <w:i/>
          <w:iCs/>
          <w:sz w:val="24"/>
          <w:szCs w:val="24"/>
        </w:rPr>
        <w:t>= 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– </w:t>
      </w:r>
      <w:proofErr w:type="spellStart"/>
      <w:r w:rsidRPr="00E9087B">
        <w:rPr>
          <w:i/>
          <w:iCs/>
          <w:sz w:val="24"/>
          <w:szCs w:val="24"/>
        </w:rPr>
        <w:t>PWDTYx</w:t>
      </w:r>
      <w:proofErr w:type="spellEnd"/>
      <w:r w:rsidRPr="00E9087B">
        <w:rPr>
          <w:i/>
          <w:iCs/>
          <w:sz w:val="24"/>
          <w:szCs w:val="24"/>
        </w:rPr>
        <w:t>)/[(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+ 1) × </w:t>
      </w:r>
      <w:proofErr w:type="spellStart"/>
      <w:r w:rsidRPr="00E9087B">
        <w:rPr>
          <w:i/>
          <w:iCs/>
          <w:sz w:val="24"/>
          <w:szCs w:val="24"/>
        </w:rPr>
        <w:t>fx</w:t>
      </w:r>
      <w:proofErr w:type="spellEnd"/>
      <w:r w:rsidRPr="00E9087B">
        <w:rPr>
          <w:i/>
          <w:iCs/>
          <w:sz w:val="24"/>
          <w:szCs w:val="24"/>
        </w:rPr>
        <w:t>] × 100%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• Длительность импульса с высоким активным уровнем при </w:t>
      </w:r>
      <w:proofErr w:type="spellStart"/>
      <w:r w:rsidRPr="00E9087B">
        <w:rPr>
          <w:sz w:val="24"/>
          <w:szCs w:val="24"/>
        </w:rPr>
        <w:t>PPOLx</w:t>
      </w:r>
      <w:proofErr w:type="spellEnd"/>
      <w:r w:rsidRPr="00E9087B">
        <w:rPr>
          <w:sz w:val="24"/>
          <w:szCs w:val="24"/>
        </w:rPr>
        <w:t xml:space="preserve"> = 0 равна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i/>
          <w:iCs/>
          <w:sz w:val="24"/>
          <w:szCs w:val="24"/>
        </w:rPr>
        <w:t>T</w:t>
      </w:r>
      <w:r w:rsidRPr="00E9087B">
        <w:rPr>
          <w:i/>
          <w:iCs/>
          <w:sz w:val="24"/>
          <w:szCs w:val="24"/>
          <w:vertAlign w:val="subscript"/>
        </w:rPr>
        <w:t>IMP</w:t>
      </w:r>
      <w:r w:rsidRPr="00E9087B">
        <w:rPr>
          <w:i/>
          <w:iCs/>
          <w:sz w:val="24"/>
          <w:szCs w:val="24"/>
        </w:rPr>
        <w:t> = 2 × 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– </w:t>
      </w:r>
      <w:proofErr w:type="spellStart"/>
      <w:r w:rsidRPr="00E9087B">
        <w:rPr>
          <w:i/>
          <w:iCs/>
          <w:sz w:val="24"/>
          <w:szCs w:val="24"/>
        </w:rPr>
        <w:t>PWDTYx</w:t>
      </w:r>
      <w:proofErr w:type="spellEnd"/>
      <w:r w:rsidRPr="00E9087B">
        <w:rPr>
          <w:i/>
          <w:iCs/>
          <w:sz w:val="24"/>
          <w:szCs w:val="24"/>
        </w:rPr>
        <w:t>) / [(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+ 1) × </w:t>
      </w:r>
      <w:proofErr w:type="spellStart"/>
      <w:r w:rsidRPr="00E9087B">
        <w:rPr>
          <w:i/>
          <w:iCs/>
          <w:sz w:val="24"/>
          <w:szCs w:val="24"/>
        </w:rPr>
        <w:t>fx</w:t>
      </w:r>
      <w:proofErr w:type="spellEnd"/>
      <w:r w:rsidRPr="00E9087B">
        <w:rPr>
          <w:i/>
          <w:iCs/>
          <w:sz w:val="24"/>
          <w:szCs w:val="24"/>
        </w:rPr>
        <w:t>]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Коэффициент заполнения в этом же режиме равен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γ </w:t>
      </w:r>
      <w:r w:rsidRPr="00E9087B">
        <w:rPr>
          <w:i/>
          <w:iCs/>
          <w:sz w:val="24"/>
          <w:szCs w:val="24"/>
        </w:rPr>
        <w:t>= [(</w:t>
      </w:r>
      <w:proofErr w:type="spellStart"/>
      <w:r w:rsidRPr="00E9087B">
        <w:rPr>
          <w:i/>
          <w:iCs/>
          <w:sz w:val="24"/>
          <w:szCs w:val="24"/>
        </w:rPr>
        <w:t>PWDTYx</w:t>
      </w:r>
      <w:proofErr w:type="spellEnd"/>
      <w:r w:rsidRPr="00E9087B">
        <w:rPr>
          <w:i/>
          <w:iCs/>
          <w:sz w:val="24"/>
          <w:szCs w:val="24"/>
        </w:rPr>
        <w:t xml:space="preserve"> + 1)/(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+ 1)] × 100%,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Обратите внимание, что при одинаковой частоте тактирования и одинаковых кодах в регистрах периода и коэффициента заполнения длительность импульса и период формируемого сигнала центрированной ШИМ будет в два раза больше, чем при фронтовой ШИМ. А коэффициент заполнения при этом остается одинаковым, поскольку является величиной относительной.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2"/>
        <w:rPr>
          <w:b/>
          <w:bCs/>
          <w:i/>
          <w:sz w:val="28"/>
          <w:szCs w:val="28"/>
          <w:lang w:val="kk-KZ"/>
        </w:rPr>
      </w:pPr>
      <w:bookmarkStart w:id="2" w:name="t155"/>
      <w:bookmarkEnd w:id="2"/>
      <w:r w:rsidRPr="00E9087B">
        <w:rPr>
          <w:b/>
          <w:bCs/>
          <w:i/>
          <w:sz w:val="28"/>
          <w:szCs w:val="28"/>
        </w:rPr>
        <w:t>1.4   Система тактирования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Структурная схема системы тактирования модуля PWM представлена на рис. 7. Первичным генератором для тактирования счетчиков каналов модуля PWM служит импульсная последовательность E_CLO</w:t>
      </w:r>
      <w:proofErr w:type="gramStart"/>
      <w:r w:rsidRPr="00E9087B">
        <w:rPr>
          <w:sz w:val="24"/>
          <w:szCs w:val="24"/>
        </w:rPr>
        <w:t>С</w:t>
      </w:r>
      <w:proofErr w:type="gramEnd"/>
      <w:r w:rsidRPr="00E9087B">
        <w:rPr>
          <w:sz w:val="24"/>
          <w:szCs w:val="24"/>
        </w:rPr>
        <w:t>K. На выходе программируемого делителя формируются две импульсные последовательности CLO</w:t>
      </w:r>
      <w:proofErr w:type="gramStart"/>
      <w:r w:rsidRPr="00E9087B">
        <w:rPr>
          <w:sz w:val="24"/>
          <w:szCs w:val="24"/>
        </w:rPr>
        <w:t>С</w:t>
      </w:r>
      <w:proofErr w:type="gramEnd"/>
      <w:r w:rsidRPr="00E9087B">
        <w:rPr>
          <w:sz w:val="24"/>
          <w:szCs w:val="24"/>
        </w:rPr>
        <w:t>K_A и CLOСK_B. Причем сигнал CLO</w:t>
      </w:r>
      <w:proofErr w:type="gramStart"/>
      <w:r w:rsidRPr="00E9087B">
        <w:rPr>
          <w:sz w:val="24"/>
          <w:szCs w:val="24"/>
        </w:rPr>
        <w:t>С</w:t>
      </w:r>
      <w:proofErr w:type="gramEnd"/>
      <w:r w:rsidRPr="00E9087B">
        <w:rPr>
          <w:sz w:val="24"/>
          <w:szCs w:val="24"/>
        </w:rPr>
        <w:t>K_A используется для тактирования каналов 0 и 1, а CLOСK_B — каналов 2 и 3. Коэффициенты деления для последовательностей CLO</w:t>
      </w:r>
      <w:proofErr w:type="gramStart"/>
      <w:r w:rsidRPr="00E9087B">
        <w:rPr>
          <w:sz w:val="24"/>
          <w:szCs w:val="24"/>
        </w:rPr>
        <w:t>С</w:t>
      </w:r>
      <w:proofErr w:type="gramEnd"/>
      <w:r w:rsidRPr="00E9087B">
        <w:rPr>
          <w:sz w:val="24"/>
          <w:szCs w:val="24"/>
        </w:rPr>
        <w:t xml:space="preserve">K_A и CLOСK_B задаются битами PCKA[2:0] и PCKB[2:0] регистра конфигурации PWCLK. Возможные значения коэффициентов деления приведены в таблице рис. </w:t>
      </w:r>
      <w:r w:rsidRPr="00E9087B">
        <w:rPr>
          <w:sz w:val="24"/>
          <w:szCs w:val="24"/>
          <w:lang w:val="en-US"/>
        </w:rPr>
        <w:t>8</w:t>
      </w:r>
      <w:r w:rsidRPr="00E9087B">
        <w:rPr>
          <w:sz w:val="24"/>
          <w:szCs w:val="24"/>
        </w:rPr>
        <w:t>.</w:t>
      </w:r>
    </w:p>
    <w:p w:rsidR="0013551A" w:rsidRPr="00E9087B" w:rsidRDefault="0013551A" w:rsidP="0013551A">
      <w:pPr>
        <w:ind w:firstLine="567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14325" cy="3143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4181475" cy="34290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A" w:rsidRPr="00E9087B" w:rsidRDefault="0013551A" w:rsidP="0013551A">
      <w:pPr>
        <w:ind w:firstLine="567"/>
        <w:jc w:val="center"/>
        <w:rPr>
          <w:sz w:val="24"/>
          <w:szCs w:val="24"/>
          <w:lang w:val="en-US"/>
        </w:rPr>
      </w:pPr>
    </w:p>
    <w:p w:rsidR="0013551A" w:rsidRPr="00E9087B" w:rsidRDefault="0013551A" w:rsidP="0013551A">
      <w:pPr>
        <w:ind w:firstLine="567"/>
        <w:jc w:val="center"/>
        <w:rPr>
          <w:sz w:val="24"/>
          <w:szCs w:val="24"/>
          <w:shd w:val="clear" w:color="auto" w:fill="FDFEFF"/>
        </w:rPr>
      </w:pPr>
      <w:r w:rsidRPr="00E9087B">
        <w:rPr>
          <w:b/>
          <w:bCs/>
          <w:sz w:val="24"/>
          <w:szCs w:val="24"/>
          <w:shd w:val="clear" w:color="auto" w:fill="FDFEFF"/>
        </w:rPr>
        <w:t>Рис. 7.</w:t>
      </w:r>
      <w:r w:rsidRPr="00E9087B">
        <w:rPr>
          <w:rStyle w:val="apple-converted-space"/>
          <w:sz w:val="24"/>
          <w:szCs w:val="24"/>
          <w:shd w:val="clear" w:color="auto" w:fill="FDFEFF"/>
        </w:rPr>
        <w:t> </w:t>
      </w:r>
      <w:r w:rsidRPr="00E9087B">
        <w:rPr>
          <w:sz w:val="24"/>
          <w:szCs w:val="24"/>
          <w:shd w:val="clear" w:color="auto" w:fill="FDFEFF"/>
        </w:rPr>
        <w:t>Структурная схема системы тактирования модуля PWM</w:t>
      </w:r>
    </w:p>
    <w:p w:rsidR="0013551A" w:rsidRPr="00E9087B" w:rsidRDefault="0013551A" w:rsidP="0013551A">
      <w:pPr>
        <w:ind w:firstLine="567"/>
        <w:jc w:val="both"/>
        <w:rPr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10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843"/>
        <w:gridCol w:w="1877"/>
        <w:gridCol w:w="4042"/>
      </w:tblGrid>
      <w:tr w:rsidR="0013551A" w:rsidRPr="00D75D4F" w:rsidTr="00984349">
        <w:tc>
          <w:tcPr>
            <w:tcW w:w="1809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PCKA2 (PCKB2)</w:t>
            </w:r>
          </w:p>
        </w:tc>
        <w:tc>
          <w:tcPr>
            <w:tcW w:w="1843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PCKA1 (PCKB1)</w:t>
            </w:r>
          </w:p>
        </w:tc>
        <w:tc>
          <w:tcPr>
            <w:tcW w:w="1877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PCKA0(PCKB0)</w:t>
            </w:r>
          </w:p>
        </w:tc>
        <w:tc>
          <w:tcPr>
            <w:tcW w:w="4042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9087B">
              <w:t>Частота</w:t>
            </w:r>
            <w:r w:rsidRPr="00E35CDB">
              <w:rPr>
                <w:lang w:val="en-US"/>
              </w:rPr>
              <w:t xml:space="preserve">  CLOCK_A, CLOCK_B</w:t>
            </w:r>
          </w:p>
        </w:tc>
      </w:tr>
      <w:tr w:rsidR="0013551A" w:rsidRPr="00E9087B" w:rsidTr="00984349">
        <w:tc>
          <w:tcPr>
            <w:tcW w:w="1809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0</w:t>
            </w:r>
          </w:p>
        </w:tc>
        <w:tc>
          <w:tcPr>
            <w:tcW w:w="1843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0</w:t>
            </w:r>
          </w:p>
        </w:tc>
        <w:tc>
          <w:tcPr>
            <w:tcW w:w="1877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0</w:t>
            </w:r>
          </w:p>
        </w:tc>
        <w:tc>
          <w:tcPr>
            <w:tcW w:w="4042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E</w:t>
            </w:r>
          </w:p>
        </w:tc>
      </w:tr>
      <w:tr w:rsidR="0013551A" w:rsidRPr="00E9087B" w:rsidTr="00984349">
        <w:tc>
          <w:tcPr>
            <w:tcW w:w="1809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0</w:t>
            </w:r>
          </w:p>
        </w:tc>
        <w:tc>
          <w:tcPr>
            <w:tcW w:w="1843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0</w:t>
            </w:r>
          </w:p>
        </w:tc>
        <w:tc>
          <w:tcPr>
            <w:tcW w:w="1877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1</w:t>
            </w:r>
          </w:p>
        </w:tc>
        <w:tc>
          <w:tcPr>
            <w:tcW w:w="4042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E+1</w:t>
            </w:r>
          </w:p>
        </w:tc>
      </w:tr>
      <w:tr w:rsidR="0013551A" w:rsidRPr="00E9087B" w:rsidTr="00984349">
        <w:tc>
          <w:tcPr>
            <w:tcW w:w="1809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0</w:t>
            </w:r>
          </w:p>
        </w:tc>
        <w:tc>
          <w:tcPr>
            <w:tcW w:w="1843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1</w:t>
            </w:r>
          </w:p>
        </w:tc>
        <w:tc>
          <w:tcPr>
            <w:tcW w:w="1877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0</w:t>
            </w:r>
          </w:p>
        </w:tc>
        <w:tc>
          <w:tcPr>
            <w:tcW w:w="4042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E+4</w:t>
            </w:r>
          </w:p>
        </w:tc>
      </w:tr>
      <w:tr w:rsidR="0013551A" w:rsidRPr="00E9087B" w:rsidTr="00984349">
        <w:tc>
          <w:tcPr>
            <w:tcW w:w="1809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0</w:t>
            </w:r>
          </w:p>
        </w:tc>
        <w:tc>
          <w:tcPr>
            <w:tcW w:w="1843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1</w:t>
            </w:r>
          </w:p>
        </w:tc>
        <w:tc>
          <w:tcPr>
            <w:tcW w:w="1877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1</w:t>
            </w:r>
          </w:p>
        </w:tc>
        <w:tc>
          <w:tcPr>
            <w:tcW w:w="4042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E+8</w:t>
            </w:r>
          </w:p>
        </w:tc>
      </w:tr>
      <w:tr w:rsidR="0013551A" w:rsidRPr="00E9087B" w:rsidTr="00984349">
        <w:tc>
          <w:tcPr>
            <w:tcW w:w="1809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0</w:t>
            </w:r>
          </w:p>
        </w:tc>
        <w:tc>
          <w:tcPr>
            <w:tcW w:w="1877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0</w:t>
            </w:r>
          </w:p>
        </w:tc>
        <w:tc>
          <w:tcPr>
            <w:tcW w:w="4042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E+16</w:t>
            </w:r>
          </w:p>
        </w:tc>
      </w:tr>
      <w:tr w:rsidR="0013551A" w:rsidRPr="00E9087B" w:rsidTr="00984349">
        <w:tc>
          <w:tcPr>
            <w:tcW w:w="1809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0</w:t>
            </w:r>
          </w:p>
        </w:tc>
        <w:tc>
          <w:tcPr>
            <w:tcW w:w="1877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1</w:t>
            </w:r>
          </w:p>
        </w:tc>
        <w:tc>
          <w:tcPr>
            <w:tcW w:w="4042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E+32</w:t>
            </w:r>
          </w:p>
        </w:tc>
      </w:tr>
      <w:tr w:rsidR="0013551A" w:rsidRPr="00E9087B" w:rsidTr="00984349">
        <w:tc>
          <w:tcPr>
            <w:tcW w:w="1809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1</w:t>
            </w:r>
          </w:p>
        </w:tc>
        <w:tc>
          <w:tcPr>
            <w:tcW w:w="1877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0</w:t>
            </w:r>
          </w:p>
        </w:tc>
        <w:tc>
          <w:tcPr>
            <w:tcW w:w="4042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E+64</w:t>
            </w:r>
          </w:p>
        </w:tc>
      </w:tr>
      <w:tr w:rsidR="0013551A" w:rsidRPr="00E9087B" w:rsidTr="00984349">
        <w:tc>
          <w:tcPr>
            <w:tcW w:w="1809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1</w:t>
            </w:r>
          </w:p>
        </w:tc>
        <w:tc>
          <w:tcPr>
            <w:tcW w:w="1877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1</w:t>
            </w:r>
          </w:p>
        </w:tc>
        <w:tc>
          <w:tcPr>
            <w:tcW w:w="4042" w:type="dxa"/>
          </w:tcPr>
          <w:p w:rsidR="0013551A" w:rsidRPr="00E35CDB" w:rsidRDefault="0013551A" w:rsidP="00984349">
            <w:pPr>
              <w:ind w:firstLine="567"/>
              <w:jc w:val="both"/>
              <w:rPr>
                <w:lang w:val="en-US"/>
              </w:rPr>
            </w:pPr>
            <w:r w:rsidRPr="00E35CDB">
              <w:rPr>
                <w:lang w:val="en-US"/>
              </w:rPr>
              <w:t>E+128</w:t>
            </w:r>
          </w:p>
        </w:tc>
      </w:tr>
    </w:tbl>
    <w:p w:rsidR="0013551A" w:rsidRPr="00E9087B" w:rsidRDefault="0013551A" w:rsidP="0013551A">
      <w:pPr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br/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bCs/>
          <w:sz w:val="24"/>
          <w:szCs w:val="24"/>
        </w:rPr>
        <w:t>Рис. 8.</w:t>
      </w:r>
      <w:r w:rsidRPr="00E9087B">
        <w:rPr>
          <w:sz w:val="24"/>
          <w:szCs w:val="24"/>
        </w:rPr>
        <w:t xml:space="preserve"> Выбор </w:t>
      </w:r>
      <w:proofErr w:type="gramStart"/>
      <w:r w:rsidRPr="00E9087B">
        <w:rPr>
          <w:sz w:val="24"/>
          <w:szCs w:val="24"/>
        </w:rPr>
        <w:t>частоты тактирования счетчиков каналов модуля</w:t>
      </w:r>
      <w:proofErr w:type="gramEnd"/>
      <w:r w:rsidRPr="00E9087B">
        <w:rPr>
          <w:sz w:val="24"/>
          <w:szCs w:val="24"/>
        </w:rPr>
        <w:t xml:space="preserve"> PWM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При необходимости коэффициент деления может быть увеличен посредством подключения дополнительного делителя на входе каждой пары каналов. Делитель 0 обслуживает каналы 0 и 1 (рис. 7), он формирует свой выходной сигнал из импульсной последовательности CLO</w:t>
      </w:r>
      <w:proofErr w:type="gramStart"/>
      <w:r w:rsidRPr="00E9087B">
        <w:rPr>
          <w:sz w:val="24"/>
          <w:szCs w:val="24"/>
        </w:rPr>
        <w:t>С</w:t>
      </w:r>
      <w:proofErr w:type="gramEnd"/>
      <w:r w:rsidRPr="00E9087B">
        <w:rPr>
          <w:sz w:val="24"/>
          <w:szCs w:val="24"/>
        </w:rPr>
        <w:t>K_A. Делитель 1 обслуживает каналы 2 и 3 (рис. 7) и формирует выходной сигнал из последовательности CLO</w:t>
      </w:r>
      <w:proofErr w:type="gramStart"/>
      <w:r w:rsidRPr="00E9087B">
        <w:rPr>
          <w:sz w:val="24"/>
          <w:szCs w:val="24"/>
        </w:rPr>
        <w:t>С</w:t>
      </w:r>
      <w:proofErr w:type="gramEnd"/>
      <w:r w:rsidRPr="00E9087B">
        <w:rPr>
          <w:sz w:val="24"/>
          <w:szCs w:val="24"/>
        </w:rPr>
        <w:t>K_B. Коэффициент деления каждого из этих делителей определяет код в регистрах PWSCAL0 и PWSCAL1.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2"/>
        <w:rPr>
          <w:bCs/>
          <w:sz w:val="24"/>
          <w:szCs w:val="24"/>
        </w:rPr>
      </w:pPr>
      <w:bookmarkStart w:id="3" w:name="t156"/>
      <w:bookmarkEnd w:id="3"/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2"/>
        <w:rPr>
          <w:b/>
          <w:bCs/>
          <w:sz w:val="24"/>
          <w:szCs w:val="24"/>
        </w:rPr>
      </w:pP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2"/>
        <w:rPr>
          <w:b/>
          <w:bCs/>
          <w:sz w:val="24"/>
          <w:szCs w:val="24"/>
        </w:rPr>
      </w:pP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2"/>
        <w:rPr>
          <w:b/>
          <w:bCs/>
          <w:sz w:val="24"/>
          <w:szCs w:val="24"/>
        </w:rPr>
      </w:pP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2"/>
        <w:rPr>
          <w:b/>
          <w:bCs/>
          <w:i/>
          <w:sz w:val="28"/>
          <w:szCs w:val="28"/>
        </w:rPr>
      </w:pPr>
      <w:r w:rsidRPr="00E9087B">
        <w:rPr>
          <w:b/>
          <w:bCs/>
          <w:i/>
          <w:sz w:val="28"/>
          <w:szCs w:val="28"/>
        </w:rPr>
        <w:t>1.5    Регистры модуля PWM 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Множество регистров специальных функций, которые обслуживают модуль PWM, можно разделить на следующие группы: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• Регистры конфигурации;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• Регистр разрешения работы каналов; 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• Регистр дополнительного делителя;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• Регистры делителей 0 и 1;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lastRenderedPageBreak/>
        <w:t>• Регистры счетчика каналов;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• Регистры периода каналов;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• Регистры коэффициента заполнения каналов;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• Регистр управления;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• Регистр специальных режимов модуля;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• Регистры работы с портом P.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Рассмотрим перечисленные регистры более подробно.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4"/>
        <w:rPr>
          <w:b/>
          <w:bCs/>
          <w:i/>
          <w:sz w:val="28"/>
          <w:szCs w:val="28"/>
        </w:rPr>
      </w:pPr>
      <w:r w:rsidRPr="00E9087B">
        <w:rPr>
          <w:b/>
          <w:bCs/>
          <w:i/>
          <w:sz w:val="28"/>
          <w:szCs w:val="28"/>
        </w:rPr>
        <w:t>1.6  Регистр конфигурации PWCLK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Регистр конфигурации PWCLK выполняет две функции. Во-первых, его биты определяют, будут ли каналы модуля использоваться в 8-разрядном режиме, или эти каналы объединят попарно для работы в 16-разрядном режиме. Во-вторых, биты регистра назначают два коэффициента деления частоты для образования из импульсной последовательности E_CLO</w:t>
      </w:r>
      <w:proofErr w:type="gramStart"/>
      <w:r w:rsidRPr="00E9087B">
        <w:rPr>
          <w:sz w:val="24"/>
          <w:szCs w:val="24"/>
        </w:rPr>
        <w:t>С</w:t>
      </w:r>
      <w:proofErr w:type="gramEnd"/>
      <w:r w:rsidRPr="00E9087B">
        <w:rPr>
          <w:sz w:val="24"/>
          <w:szCs w:val="24"/>
        </w:rPr>
        <w:t>K сигнала тактирования каналов 0 и 1 (CLOСK_A) и сигнала тактирования каналов 2 и 3 (CLOСK_B).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Формат регистра PWCLK представлен на рис. 9. Биты CON23 и CON01 определяют режимы работы пар каналов 2:3 и 0:1 соответственно. Если значение бита CON23 равно 0, то каналы 2 и 3 работают независимо друг от друга с 8-разрядным разрешением. При CON23 = 1 каналы 2 и 3 объединяются в один 16-разрядный генератор ШИМ-сигнала. Действие бита CON01 по отношению к каналам 0 и 1 аналогично.</w:t>
      </w:r>
    </w:p>
    <w:p w:rsidR="0013551A" w:rsidRPr="00E9087B" w:rsidRDefault="0013551A" w:rsidP="0013551A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4029075" cy="8001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rPr>
          <w:sz w:val="24"/>
          <w:szCs w:val="24"/>
        </w:rPr>
      </w:pPr>
      <w:r w:rsidRPr="00E9087B">
        <w:rPr>
          <w:bCs/>
          <w:sz w:val="24"/>
          <w:szCs w:val="24"/>
        </w:rPr>
        <w:t>Рис. 9.</w:t>
      </w:r>
      <w:r w:rsidRPr="00E9087B">
        <w:rPr>
          <w:sz w:val="24"/>
          <w:szCs w:val="24"/>
        </w:rPr>
        <w:t> Формат регистра конфигурации PWCLK</w:t>
      </w:r>
    </w:p>
    <w:p w:rsidR="0013551A" w:rsidRPr="00E9087B" w:rsidRDefault="0013551A" w:rsidP="0013551A">
      <w:pPr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br/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Если каналы объединены в пару, то ШИМ-сигнал пары 0:1 формируется на линии 0 порта PORT P, пары 2:3 — на линии 2 порта PORT P. Однако управление полярностью выходных сигналов 16-разрядных ШИМ-генераторов осуществляется битами PPOL1 для пары 0:1 и PPOL3 для пары 2:3. Биты управления полярностью </w:t>
      </w:r>
      <w:proofErr w:type="spellStart"/>
      <w:r w:rsidRPr="00E9087B">
        <w:rPr>
          <w:sz w:val="24"/>
          <w:szCs w:val="24"/>
        </w:rPr>
        <w:t>PPOLx</w:t>
      </w:r>
      <w:proofErr w:type="spellEnd"/>
      <w:r w:rsidRPr="00E9087B">
        <w:rPr>
          <w:sz w:val="24"/>
          <w:szCs w:val="24"/>
        </w:rPr>
        <w:t xml:space="preserve"> располагаются в регистре PWPOL.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4"/>
        <w:rPr>
          <w:b/>
          <w:bCs/>
          <w:i/>
          <w:sz w:val="28"/>
          <w:szCs w:val="28"/>
        </w:rPr>
      </w:pPr>
      <w:r w:rsidRPr="00E9087B">
        <w:rPr>
          <w:b/>
          <w:bCs/>
          <w:i/>
          <w:sz w:val="28"/>
          <w:szCs w:val="28"/>
        </w:rPr>
        <w:t>1.7  Регистр конфигурации PWPOL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Регистр конфигурации PWPOL предназначен для задания активного уровня выходного сигнала каждого из четырех ШИМ-генераторов, а также для разрешения включения дополнительного делителя частоты для сигналов тактирования CLO</w:t>
      </w:r>
      <w:proofErr w:type="gramStart"/>
      <w:r w:rsidRPr="00E9087B">
        <w:rPr>
          <w:sz w:val="24"/>
          <w:szCs w:val="24"/>
        </w:rPr>
        <w:t>С</w:t>
      </w:r>
      <w:proofErr w:type="gramEnd"/>
      <w:r w:rsidRPr="00E9087B">
        <w:rPr>
          <w:sz w:val="24"/>
          <w:szCs w:val="24"/>
        </w:rPr>
        <w:t>K_A и CLOСK_B. Формат регистра PWPOL приведен на рис. 10.</w:t>
      </w:r>
    </w:p>
    <w:p w:rsidR="0013551A" w:rsidRPr="00E9087B" w:rsidRDefault="0013551A" w:rsidP="0013551A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4048125" cy="8191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rPr>
          <w:sz w:val="24"/>
          <w:szCs w:val="24"/>
        </w:rPr>
      </w:pPr>
      <w:r w:rsidRPr="00E9087B">
        <w:rPr>
          <w:bCs/>
          <w:sz w:val="24"/>
          <w:szCs w:val="24"/>
        </w:rPr>
        <w:t>Рис. 10.</w:t>
      </w:r>
      <w:r w:rsidRPr="00E9087B">
        <w:rPr>
          <w:sz w:val="24"/>
          <w:szCs w:val="24"/>
        </w:rPr>
        <w:t> Формат регистра конфигурации PWPOL</w:t>
      </w:r>
    </w:p>
    <w:p w:rsidR="0013551A" w:rsidRPr="00E9087B" w:rsidRDefault="0013551A" w:rsidP="0013551A">
      <w:pPr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br/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Каждому каналу поставлен в соответствие бит полярности сигнала </w:t>
      </w:r>
      <w:proofErr w:type="spellStart"/>
      <w:r w:rsidRPr="00E9087B">
        <w:rPr>
          <w:sz w:val="24"/>
          <w:szCs w:val="24"/>
        </w:rPr>
        <w:t>PPOLx</w:t>
      </w:r>
      <w:proofErr w:type="spellEnd"/>
      <w:r w:rsidRPr="00E9087B">
        <w:rPr>
          <w:sz w:val="24"/>
          <w:szCs w:val="24"/>
        </w:rPr>
        <w:t xml:space="preserve"> и бит выбора источника тактирования канала </w:t>
      </w:r>
      <w:proofErr w:type="spellStart"/>
      <w:r w:rsidRPr="00E9087B">
        <w:rPr>
          <w:sz w:val="24"/>
          <w:szCs w:val="24"/>
        </w:rPr>
        <w:t>PCLKx</w:t>
      </w:r>
      <w:proofErr w:type="spellEnd"/>
      <w:r w:rsidRPr="00E9087B">
        <w:rPr>
          <w:sz w:val="24"/>
          <w:szCs w:val="24"/>
        </w:rPr>
        <w:t xml:space="preserve"> (x — номер канала). Если бит </w:t>
      </w:r>
      <w:proofErr w:type="spellStart"/>
      <w:r w:rsidRPr="00E9087B">
        <w:rPr>
          <w:sz w:val="24"/>
          <w:szCs w:val="24"/>
        </w:rPr>
        <w:t>PPOLx</w:t>
      </w:r>
      <w:proofErr w:type="spellEnd"/>
      <w:r w:rsidRPr="00E9087B">
        <w:rPr>
          <w:sz w:val="24"/>
          <w:szCs w:val="24"/>
        </w:rPr>
        <w:t xml:space="preserve">=1, то активный уровень ШИМ-сигнала — высокий логический (рис. 5). При </w:t>
      </w:r>
      <w:proofErr w:type="spellStart"/>
      <w:r w:rsidRPr="00E9087B">
        <w:rPr>
          <w:sz w:val="24"/>
          <w:szCs w:val="24"/>
        </w:rPr>
        <w:t>PPOLx</w:t>
      </w:r>
      <w:proofErr w:type="spellEnd"/>
      <w:r w:rsidRPr="00E9087B">
        <w:rPr>
          <w:sz w:val="24"/>
          <w:szCs w:val="24"/>
        </w:rPr>
        <w:t xml:space="preserve"> = 0 на выходе канала формируется ШИМ-сигнал с низким логическим уровнем на интервале </w:t>
      </w:r>
      <w:proofErr w:type="spellStart"/>
      <w:r w:rsidRPr="00E9087B">
        <w:rPr>
          <w:sz w:val="24"/>
          <w:szCs w:val="24"/>
        </w:rPr>
        <w:t>γT</w:t>
      </w:r>
      <w:proofErr w:type="spellEnd"/>
      <w:r w:rsidRPr="00E9087B">
        <w:rPr>
          <w:sz w:val="24"/>
          <w:szCs w:val="24"/>
        </w:rPr>
        <w:t xml:space="preserve"> (рис. 5).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Если бит </w:t>
      </w:r>
      <w:proofErr w:type="spellStart"/>
      <w:r w:rsidRPr="00E9087B">
        <w:rPr>
          <w:sz w:val="24"/>
          <w:szCs w:val="24"/>
        </w:rPr>
        <w:t>PCLKx</w:t>
      </w:r>
      <w:proofErr w:type="spellEnd"/>
      <w:r w:rsidRPr="00E9087B">
        <w:rPr>
          <w:sz w:val="24"/>
          <w:szCs w:val="24"/>
        </w:rPr>
        <w:t xml:space="preserve"> равен 0, то для соответствующего канала в качестве источника тактирования назначается импульсная последовательность CLO</w:t>
      </w:r>
      <w:proofErr w:type="gramStart"/>
      <w:r w:rsidRPr="00E9087B">
        <w:rPr>
          <w:sz w:val="24"/>
          <w:szCs w:val="24"/>
        </w:rPr>
        <w:t>С</w:t>
      </w:r>
      <w:proofErr w:type="gramEnd"/>
      <w:r w:rsidRPr="00E9087B">
        <w:rPr>
          <w:sz w:val="24"/>
          <w:szCs w:val="24"/>
        </w:rPr>
        <w:t xml:space="preserve">K_A (каналы 0 и 1) или CLOСK_B (каналы 2 и 3). При </w:t>
      </w:r>
      <w:proofErr w:type="spellStart"/>
      <w:r w:rsidRPr="00E9087B">
        <w:rPr>
          <w:sz w:val="24"/>
          <w:szCs w:val="24"/>
        </w:rPr>
        <w:t>PCLKx</w:t>
      </w:r>
      <w:proofErr w:type="spellEnd"/>
      <w:r w:rsidRPr="00E9087B">
        <w:rPr>
          <w:sz w:val="24"/>
          <w:szCs w:val="24"/>
        </w:rPr>
        <w:t xml:space="preserve"> = 0 соответствующий канал тактируется от дополнительного делителя частоты, который конфигурируется битами регистров PWSCNT0/PWSCNT1 и PWSCAL0/PWSCAL1.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4"/>
        <w:rPr>
          <w:b/>
          <w:bCs/>
          <w:sz w:val="24"/>
          <w:szCs w:val="24"/>
        </w:rPr>
      </w:pP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4"/>
        <w:rPr>
          <w:b/>
          <w:bCs/>
          <w:sz w:val="24"/>
          <w:szCs w:val="24"/>
        </w:rPr>
      </w:pP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4"/>
        <w:rPr>
          <w:b/>
          <w:bCs/>
          <w:i/>
          <w:sz w:val="28"/>
          <w:szCs w:val="28"/>
        </w:rPr>
      </w:pPr>
      <w:r w:rsidRPr="00E9087B">
        <w:rPr>
          <w:b/>
          <w:bCs/>
          <w:i/>
          <w:sz w:val="28"/>
          <w:szCs w:val="28"/>
        </w:rPr>
        <w:t>1.8  Регистр разрешения работы каналов PWEN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Отдельные биты регистра конфигурации PWEN используются для активизации каналов модуля PWM. Формат регистра PWEN представлен на рис. 11. Если бит </w:t>
      </w:r>
      <w:proofErr w:type="spellStart"/>
      <w:r w:rsidRPr="00E9087B">
        <w:rPr>
          <w:sz w:val="24"/>
          <w:szCs w:val="24"/>
        </w:rPr>
        <w:t>PWENx</w:t>
      </w:r>
      <w:proofErr w:type="spellEnd"/>
      <w:r w:rsidRPr="00E9087B">
        <w:rPr>
          <w:sz w:val="24"/>
          <w:szCs w:val="24"/>
        </w:rPr>
        <w:t xml:space="preserve"> установлен в 1, то канал с номером «x» генерирует импульсную последовательность на соответствующем выводе порта PORT P. При </w:t>
      </w:r>
      <w:proofErr w:type="spellStart"/>
      <w:r w:rsidRPr="00E9087B">
        <w:rPr>
          <w:sz w:val="24"/>
          <w:szCs w:val="24"/>
        </w:rPr>
        <w:t>PWENx</w:t>
      </w:r>
      <w:proofErr w:type="spellEnd"/>
      <w:r w:rsidRPr="00E9087B">
        <w:rPr>
          <w:sz w:val="24"/>
          <w:szCs w:val="24"/>
        </w:rPr>
        <w:t xml:space="preserve"> = 0 канал находится в неактивном режиме, соответствующая линия порта PORT P может использоваться как линия ввода/вывода общего назначения.</w:t>
      </w:r>
    </w:p>
    <w:p w:rsidR="0013551A" w:rsidRPr="00E9087B" w:rsidRDefault="0013551A" w:rsidP="0013551A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4067175" cy="8096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rPr>
          <w:sz w:val="24"/>
          <w:szCs w:val="24"/>
        </w:rPr>
      </w:pPr>
      <w:r w:rsidRPr="00E9087B">
        <w:rPr>
          <w:bCs/>
          <w:sz w:val="24"/>
          <w:szCs w:val="24"/>
        </w:rPr>
        <w:t>Рис. 11. </w:t>
      </w:r>
      <w:r w:rsidRPr="00E9087B">
        <w:rPr>
          <w:sz w:val="24"/>
          <w:szCs w:val="24"/>
        </w:rPr>
        <w:t>Формат регистра разрешения работы каналов PWEN</w:t>
      </w:r>
    </w:p>
    <w:p w:rsidR="0013551A" w:rsidRPr="00E9087B" w:rsidRDefault="0013551A" w:rsidP="0013551A">
      <w:pPr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br/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4"/>
        <w:rPr>
          <w:b/>
          <w:bCs/>
          <w:i/>
          <w:sz w:val="28"/>
          <w:szCs w:val="28"/>
        </w:rPr>
      </w:pPr>
      <w:r w:rsidRPr="00E9087B">
        <w:rPr>
          <w:b/>
          <w:bCs/>
          <w:i/>
          <w:sz w:val="28"/>
          <w:szCs w:val="28"/>
        </w:rPr>
        <w:t>1.9   Регистр дополнительного делителя PWPRES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Этот регистр используется только в специальных режимах работы МК. Его формат представлен на рис. 12. Более подробно мы не будем его рассматривать.</w:t>
      </w:r>
    </w:p>
    <w:p w:rsidR="0013551A" w:rsidRPr="00E9087B" w:rsidRDefault="0013551A" w:rsidP="0013551A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4314825" cy="8572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rPr>
          <w:sz w:val="24"/>
          <w:szCs w:val="24"/>
        </w:rPr>
      </w:pPr>
      <w:r w:rsidRPr="00E9087B">
        <w:rPr>
          <w:bCs/>
          <w:sz w:val="24"/>
          <w:szCs w:val="24"/>
        </w:rPr>
        <w:t>Рис. 12. </w:t>
      </w:r>
      <w:r w:rsidRPr="00E9087B">
        <w:rPr>
          <w:sz w:val="24"/>
          <w:szCs w:val="24"/>
        </w:rPr>
        <w:t>Формат регистра дополнительного делителя PWPRES</w:t>
      </w:r>
    </w:p>
    <w:p w:rsidR="0013551A" w:rsidRPr="00E9087B" w:rsidRDefault="0013551A" w:rsidP="0013551A">
      <w:pPr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br/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Прежде, чем приступить к рассмотрению двух следующих регистров, возвратимся к рис. 7  и вспомним, как организована система тактирования отдельных каналов модуля PWM. Источником тактирования каналов является импульсная последовательность E_CLO</w:t>
      </w:r>
      <w:proofErr w:type="gramStart"/>
      <w:r w:rsidRPr="00E9087B">
        <w:rPr>
          <w:sz w:val="24"/>
          <w:szCs w:val="24"/>
        </w:rPr>
        <w:t>С</w:t>
      </w:r>
      <w:proofErr w:type="gramEnd"/>
      <w:r w:rsidRPr="00E9087B">
        <w:rPr>
          <w:sz w:val="24"/>
          <w:szCs w:val="24"/>
        </w:rPr>
        <w:t>K. Два программируемых делителя образуют из E_CLO</w:t>
      </w:r>
      <w:proofErr w:type="gramStart"/>
      <w:r w:rsidRPr="00E9087B">
        <w:rPr>
          <w:sz w:val="24"/>
          <w:szCs w:val="24"/>
        </w:rPr>
        <w:t>С</w:t>
      </w:r>
      <w:proofErr w:type="gramEnd"/>
      <w:r w:rsidRPr="00E9087B">
        <w:rPr>
          <w:sz w:val="24"/>
          <w:szCs w:val="24"/>
        </w:rPr>
        <w:t>K сигналы тактирования CLOСK_A для каналов 0 и 1 и CLOСK_B для каналов 2 и 3. Причем каждый из каналов может тактироваться от указанного сигнала или напрямую, или через дополнительный делитель. Регистры PWSCNT0/PWSCNT1 и PWSCAL0/PWSCAL1 устанавливают режимы работы этих двух дополнительных делителей.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4"/>
        <w:rPr>
          <w:b/>
          <w:bCs/>
          <w:i/>
          <w:sz w:val="28"/>
          <w:szCs w:val="28"/>
        </w:rPr>
      </w:pPr>
      <w:r w:rsidRPr="00E9087B">
        <w:rPr>
          <w:b/>
          <w:bCs/>
          <w:i/>
          <w:sz w:val="28"/>
          <w:szCs w:val="28"/>
        </w:rPr>
        <w:t>1.10   Регистры делителей PWSCNT0/PWSCNT1 и PWSCAL0/PWSCAL0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Делитель 0 обслуживает каналы 0 и 1 (рис. 7), он формирует свой выходной сигнал из импульсной последовательности CLO</w:t>
      </w:r>
      <w:proofErr w:type="gramStart"/>
      <w:r w:rsidRPr="00E9087B">
        <w:rPr>
          <w:sz w:val="24"/>
          <w:szCs w:val="24"/>
        </w:rPr>
        <w:t>С</w:t>
      </w:r>
      <w:proofErr w:type="gramEnd"/>
      <w:r w:rsidRPr="00E9087B">
        <w:rPr>
          <w:sz w:val="24"/>
          <w:szCs w:val="24"/>
        </w:rPr>
        <w:t>K_A. Делитель 1 обслуживает каналы 2 и 3 (рис. 7) и формирует выходной сигнал из последовательности CLO</w:t>
      </w:r>
      <w:proofErr w:type="gramStart"/>
      <w:r w:rsidRPr="00E9087B">
        <w:rPr>
          <w:sz w:val="24"/>
          <w:szCs w:val="24"/>
        </w:rPr>
        <w:t>С</w:t>
      </w:r>
      <w:proofErr w:type="gramEnd"/>
      <w:r w:rsidRPr="00E9087B">
        <w:rPr>
          <w:sz w:val="24"/>
          <w:szCs w:val="24"/>
        </w:rPr>
        <w:t xml:space="preserve">K_B. Коэффициент деления каждого из этих делителей определяет код в регистрах PWSCAL0 и PWSCAL1 соответственно. Коэффициент деления </w:t>
      </w:r>
      <w:proofErr w:type="spellStart"/>
      <w:r w:rsidRPr="00E9087B">
        <w:rPr>
          <w:sz w:val="24"/>
          <w:szCs w:val="24"/>
        </w:rPr>
        <w:t>Kx</w:t>
      </w:r>
      <w:proofErr w:type="spellEnd"/>
      <w:r w:rsidRPr="00E9087B">
        <w:rPr>
          <w:sz w:val="24"/>
          <w:szCs w:val="24"/>
        </w:rPr>
        <w:t xml:space="preserve"> (x — номер делителя) вычисляется по формуле: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proofErr w:type="spellStart"/>
      <w:r w:rsidRPr="00E9087B">
        <w:rPr>
          <w:i/>
          <w:iCs/>
          <w:sz w:val="24"/>
          <w:szCs w:val="24"/>
        </w:rPr>
        <w:t>Kx</w:t>
      </w:r>
      <w:proofErr w:type="spellEnd"/>
      <w:r w:rsidRPr="00E9087B">
        <w:rPr>
          <w:i/>
          <w:iCs/>
          <w:sz w:val="24"/>
          <w:szCs w:val="24"/>
        </w:rPr>
        <w:t xml:space="preserve"> = (</w:t>
      </w:r>
      <w:proofErr w:type="spellStart"/>
      <w:r w:rsidRPr="00E9087B">
        <w:rPr>
          <w:i/>
          <w:iCs/>
          <w:sz w:val="24"/>
          <w:szCs w:val="24"/>
        </w:rPr>
        <w:t>PWSCALx</w:t>
      </w:r>
      <w:proofErr w:type="spellEnd"/>
      <w:r w:rsidRPr="00E9087B">
        <w:rPr>
          <w:i/>
          <w:iCs/>
          <w:sz w:val="24"/>
          <w:szCs w:val="24"/>
        </w:rPr>
        <w:t xml:space="preserve"> + 1)/2,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где </w:t>
      </w:r>
      <w:proofErr w:type="spellStart"/>
      <w:r w:rsidRPr="00E9087B">
        <w:rPr>
          <w:sz w:val="24"/>
          <w:szCs w:val="24"/>
        </w:rPr>
        <w:t>PWSCALx</w:t>
      </w:r>
      <w:proofErr w:type="spellEnd"/>
      <w:r w:rsidRPr="00E9087B">
        <w:rPr>
          <w:sz w:val="24"/>
          <w:szCs w:val="24"/>
        </w:rPr>
        <w:t xml:space="preserve"> — десятичный эквивалент кода в регистре </w:t>
      </w:r>
      <w:proofErr w:type="spellStart"/>
      <w:r w:rsidRPr="00E9087B">
        <w:rPr>
          <w:sz w:val="24"/>
          <w:szCs w:val="24"/>
        </w:rPr>
        <w:t>PWSCALx</w:t>
      </w:r>
      <w:proofErr w:type="spellEnd"/>
      <w:r w:rsidRPr="00E9087B">
        <w:rPr>
          <w:sz w:val="24"/>
          <w:szCs w:val="24"/>
        </w:rPr>
        <w:t>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Код из регистров PWSCAL0 и PWSCAL1 автоматически загружается в вычитающие счетчики PWSCNT0 и PWSCNT1, когда последние обнуляются. Таким образом, счетчики выполняют функцию делителей частоты с плавно изменяющимся коэффициентом деления. Регистры счетчиков PWSCNT0 и PWSCNT1 доступны только для чтения. Форматы регистров PWSCAL0/PWSCAL1 и PWSCNT0/PWSCNT1 приведены на рис. 13  и 14.</w:t>
      </w:r>
    </w:p>
    <w:p w:rsidR="0013551A" w:rsidRPr="00E9087B" w:rsidRDefault="0013551A" w:rsidP="0013551A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4295775" cy="8477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rPr>
          <w:sz w:val="24"/>
          <w:szCs w:val="24"/>
        </w:rPr>
      </w:pPr>
      <w:r w:rsidRPr="00E9087B">
        <w:rPr>
          <w:bCs/>
          <w:sz w:val="24"/>
          <w:szCs w:val="24"/>
        </w:rPr>
        <w:lastRenderedPageBreak/>
        <w:t>Рис. 13. </w:t>
      </w:r>
      <w:r w:rsidRPr="00E9087B">
        <w:rPr>
          <w:sz w:val="24"/>
          <w:szCs w:val="24"/>
        </w:rPr>
        <w:t xml:space="preserve">Формат регистров делителей </w:t>
      </w:r>
      <w:proofErr w:type="spellStart"/>
      <w:r w:rsidRPr="00E9087B">
        <w:rPr>
          <w:sz w:val="24"/>
          <w:szCs w:val="24"/>
        </w:rPr>
        <w:t>PWSCALx</w:t>
      </w:r>
      <w:proofErr w:type="spellEnd"/>
    </w:p>
    <w:p w:rsidR="0013551A" w:rsidRPr="00E9087B" w:rsidRDefault="0013551A" w:rsidP="0013551A">
      <w:pPr>
        <w:ind w:firstLine="567"/>
        <w:jc w:val="center"/>
        <w:rPr>
          <w:sz w:val="24"/>
          <w:szCs w:val="24"/>
        </w:rPr>
      </w:pPr>
      <w:r w:rsidRPr="00E9087B"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4229100" cy="876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rPr>
          <w:sz w:val="24"/>
          <w:szCs w:val="24"/>
        </w:rPr>
      </w:pPr>
      <w:r w:rsidRPr="00E9087B">
        <w:rPr>
          <w:bCs/>
          <w:sz w:val="24"/>
          <w:szCs w:val="24"/>
        </w:rPr>
        <w:t>Рис. 14. </w:t>
      </w:r>
      <w:r w:rsidRPr="00E9087B">
        <w:rPr>
          <w:sz w:val="24"/>
          <w:szCs w:val="24"/>
        </w:rPr>
        <w:t xml:space="preserve">Формат регистров вычитающих счетчиков </w:t>
      </w:r>
      <w:proofErr w:type="spellStart"/>
      <w:r w:rsidRPr="00E9087B">
        <w:rPr>
          <w:sz w:val="24"/>
          <w:szCs w:val="24"/>
        </w:rPr>
        <w:t>PWSCNTx</w:t>
      </w:r>
      <w:proofErr w:type="spellEnd"/>
    </w:p>
    <w:p w:rsidR="0013551A" w:rsidRPr="00E9087B" w:rsidRDefault="0013551A" w:rsidP="0013551A">
      <w:pPr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br/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4"/>
        <w:rPr>
          <w:b/>
          <w:bCs/>
          <w:i/>
          <w:sz w:val="28"/>
          <w:szCs w:val="28"/>
        </w:rPr>
      </w:pPr>
      <w:r w:rsidRPr="00E9087B">
        <w:rPr>
          <w:b/>
          <w:bCs/>
          <w:i/>
          <w:sz w:val="28"/>
          <w:szCs w:val="28"/>
        </w:rPr>
        <w:t xml:space="preserve">1.11  Регистры счетчика каналов </w:t>
      </w:r>
      <w:proofErr w:type="spellStart"/>
      <w:r w:rsidRPr="00E9087B">
        <w:rPr>
          <w:b/>
          <w:bCs/>
          <w:i/>
          <w:sz w:val="28"/>
          <w:szCs w:val="28"/>
        </w:rPr>
        <w:t>PWCNTx</w:t>
      </w:r>
      <w:proofErr w:type="spellEnd"/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При рассмотрении принципа действия отдельного канала генератора ШИМ-сигнала мы выяснили, что в формировании сигнала участвует непрерывно считающий 8-разрядный двоичный счетчик, текущий код которого сравнивается с кодом коэффициента заполнения и кодом периода. В регистрах </w:t>
      </w:r>
      <w:proofErr w:type="spellStart"/>
      <w:r w:rsidRPr="00E9087B">
        <w:rPr>
          <w:sz w:val="24"/>
          <w:szCs w:val="24"/>
        </w:rPr>
        <w:t>PWCNTx</w:t>
      </w:r>
      <w:proofErr w:type="spellEnd"/>
      <w:r w:rsidRPr="00E9087B">
        <w:rPr>
          <w:sz w:val="24"/>
          <w:szCs w:val="24"/>
        </w:rPr>
        <w:t xml:space="preserve"> (x — номер канала 0…3) отображается текущий код счетчика каждого канала. Формат регистров </w:t>
      </w:r>
      <w:proofErr w:type="spellStart"/>
      <w:r w:rsidRPr="00E9087B">
        <w:rPr>
          <w:sz w:val="24"/>
          <w:szCs w:val="24"/>
        </w:rPr>
        <w:t>PWCNTx</w:t>
      </w:r>
      <w:proofErr w:type="spellEnd"/>
      <w:r w:rsidRPr="00E9087B">
        <w:rPr>
          <w:sz w:val="24"/>
          <w:szCs w:val="24"/>
        </w:rPr>
        <w:t xml:space="preserve"> представлен на рис. 15. Регистры PWCNT0… PWCNT3 доступны только для чтения, попытка записи в регистр счетчика текущего кода вызывает сброс счетчика.</w:t>
      </w:r>
    </w:p>
    <w:p w:rsidR="0013551A" w:rsidRPr="00E9087B" w:rsidRDefault="0013551A" w:rsidP="0013551A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4276725" cy="10096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rPr>
          <w:sz w:val="24"/>
          <w:szCs w:val="24"/>
        </w:rPr>
      </w:pPr>
      <w:r w:rsidRPr="00E9087B">
        <w:rPr>
          <w:bCs/>
          <w:sz w:val="24"/>
          <w:szCs w:val="24"/>
        </w:rPr>
        <w:t>Рис. 15. </w:t>
      </w:r>
      <w:r w:rsidRPr="00E9087B">
        <w:rPr>
          <w:sz w:val="24"/>
          <w:szCs w:val="24"/>
        </w:rPr>
        <w:t xml:space="preserve">Формат регистров счетчика каналов </w:t>
      </w:r>
      <w:proofErr w:type="spellStart"/>
      <w:r w:rsidRPr="00E9087B">
        <w:rPr>
          <w:sz w:val="24"/>
          <w:szCs w:val="24"/>
        </w:rPr>
        <w:t>PWCNTx</w:t>
      </w:r>
      <w:proofErr w:type="spellEnd"/>
    </w:p>
    <w:p w:rsidR="0013551A" w:rsidRPr="00E9087B" w:rsidRDefault="0013551A" w:rsidP="0013551A">
      <w:pPr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br/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4"/>
        <w:rPr>
          <w:b/>
          <w:bCs/>
          <w:i/>
          <w:sz w:val="28"/>
          <w:szCs w:val="28"/>
        </w:rPr>
      </w:pPr>
      <w:r w:rsidRPr="00E9087B">
        <w:rPr>
          <w:b/>
          <w:bCs/>
          <w:i/>
          <w:sz w:val="28"/>
          <w:szCs w:val="28"/>
        </w:rPr>
        <w:t xml:space="preserve">1.12   Регистры периода каналов </w:t>
      </w:r>
      <w:proofErr w:type="spellStart"/>
      <w:r w:rsidRPr="00E9087B">
        <w:rPr>
          <w:b/>
          <w:bCs/>
          <w:i/>
          <w:sz w:val="28"/>
          <w:szCs w:val="28"/>
        </w:rPr>
        <w:t>PWPERx</w:t>
      </w:r>
      <w:proofErr w:type="spellEnd"/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Число регистров периода </w:t>
      </w:r>
      <w:proofErr w:type="spellStart"/>
      <w:r w:rsidRPr="00E9087B">
        <w:rPr>
          <w:sz w:val="24"/>
          <w:szCs w:val="24"/>
        </w:rPr>
        <w:t>PWPERx</w:t>
      </w:r>
      <w:proofErr w:type="spellEnd"/>
      <w:r w:rsidRPr="00E9087B">
        <w:rPr>
          <w:sz w:val="24"/>
          <w:szCs w:val="24"/>
        </w:rPr>
        <w:t xml:space="preserve"> равно числу каналов ШИМ в модуле PWM. Все регистры PWPER0…PWPER3 — 8-разрядные. Формат регистров PWPER0…PWPER3 приведен на рис. 16. Период следования ШИМ-сигнала каждого канала определяется кодом, который записан в соответствующем регистре периода </w:t>
      </w:r>
      <w:proofErr w:type="spellStart"/>
      <w:r w:rsidRPr="00E9087B">
        <w:rPr>
          <w:sz w:val="24"/>
          <w:szCs w:val="24"/>
        </w:rPr>
        <w:t>PWPERx</w:t>
      </w:r>
      <w:proofErr w:type="spellEnd"/>
      <w:r w:rsidRPr="00E9087B">
        <w:rPr>
          <w:sz w:val="24"/>
          <w:szCs w:val="24"/>
        </w:rPr>
        <w:t>:</w:t>
      </w:r>
    </w:p>
    <w:p w:rsidR="0013551A" w:rsidRPr="00E9087B" w:rsidRDefault="0013551A" w:rsidP="0013551A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4229100" cy="1009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rPr>
          <w:sz w:val="24"/>
          <w:szCs w:val="24"/>
        </w:rPr>
      </w:pPr>
      <w:r w:rsidRPr="00E9087B">
        <w:rPr>
          <w:bCs/>
          <w:sz w:val="24"/>
          <w:szCs w:val="24"/>
        </w:rPr>
        <w:t>Рис. 16. </w:t>
      </w:r>
      <w:r w:rsidRPr="00E9087B">
        <w:rPr>
          <w:sz w:val="24"/>
          <w:szCs w:val="24"/>
        </w:rPr>
        <w:t xml:space="preserve">Формат регистров периода каналов </w:t>
      </w:r>
      <w:proofErr w:type="spellStart"/>
      <w:r w:rsidRPr="00E9087B">
        <w:rPr>
          <w:sz w:val="24"/>
          <w:szCs w:val="24"/>
        </w:rPr>
        <w:t>PWPERx</w:t>
      </w:r>
      <w:proofErr w:type="spellEnd"/>
    </w:p>
    <w:p w:rsidR="0013551A" w:rsidRPr="00E9087B" w:rsidRDefault="0013551A" w:rsidP="0013551A">
      <w:pPr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br/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proofErr w:type="gramStart"/>
      <w:r w:rsidRPr="00E9087B">
        <w:rPr>
          <w:sz w:val="24"/>
          <w:szCs w:val="24"/>
        </w:rPr>
        <w:t>• для фронтовой ШИМ период сигнала равен</w:t>
      </w:r>
      <w:proofErr w:type="gramEnd"/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i/>
          <w:iCs/>
          <w:sz w:val="24"/>
          <w:szCs w:val="24"/>
        </w:rPr>
        <w:t>T</w:t>
      </w:r>
      <w:r w:rsidRPr="00E9087B">
        <w:rPr>
          <w:i/>
          <w:iCs/>
          <w:sz w:val="24"/>
          <w:szCs w:val="24"/>
          <w:vertAlign w:val="subscript"/>
        </w:rPr>
        <w:t>PWM</w:t>
      </w:r>
      <w:r w:rsidRPr="00E9087B">
        <w:rPr>
          <w:i/>
          <w:iCs/>
          <w:sz w:val="24"/>
          <w:szCs w:val="24"/>
        </w:rPr>
        <w:t> = 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+ 1)/</w:t>
      </w:r>
      <w:proofErr w:type="spellStart"/>
      <w:r w:rsidRPr="00E9087B">
        <w:rPr>
          <w:i/>
          <w:iCs/>
          <w:sz w:val="24"/>
          <w:szCs w:val="24"/>
        </w:rPr>
        <w:t>fx</w:t>
      </w:r>
      <w:proofErr w:type="spellEnd"/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• для </w:t>
      </w:r>
      <w:proofErr w:type="gramStart"/>
      <w:r w:rsidRPr="00E9087B">
        <w:rPr>
          <w:sz w:val="24"/>
          <w:szCs w:val="24"/>
        </w:rPr>
        <w:t>центрированной</w:t>
      </w:r>
      <w:proofErr w:type="gramEnd"/>
      <w:r w:rsidRPr="00E9087B">
        <w:rPr>
          <w:sz w:val="24"/>
          <w:szCs w:val="24"/>
        </w:rPr>
        <w:t xml:space="preserve"> ШИМ период сигнала равен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i/>
          <w:iCs/>
          <w:sz w:val="24"/>
          <w:szCs w:val="24"/>
        </w:rPr>
        <w:t>T</w:t>
      </w:r>
      <w:r w:rsidRPr="00E9087B">
        <w:rPr>
          <w:i/>
          <w:iCs/>
          <w:sz w:val="24"/>
          <w:szCs w:val="24"/>
          <w:vertAlign w:val="subscript"/>
        </w:rPr>
        <w:t>PWM</w:t>
      </w:r>
      <w:r w:rsidRPr="00E9087B">
        <w:rPr>
          <w:i/>
          <w:iCs/>
          <w:sz w:val="24"/>
          <w:szCs w:val="24"/>
        </w:rPr>
        <w:t> = 2 × 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+ 1)/</w:t>
      </w:r>
      <w:proofErr w:type="spellStart"/>
      <w:r w:rsidRPr="00E9087B">
        <w:rPr>
          <w:i/>
          <w:iCs/>
          <w:sz w:val="24"/>
          <w:szCs w:val="24"/>
        </w:rPr>
        <w:t>fx</w:t>
      </w:r>
      <w:proofErr w:type="spellEnd"/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где </w:t>
      </w:r>
      <w:proofErr w:type="spellStart"/>
      <w:r w:rsidRPr="00E9087B">
        <w:rPr>
          <w:sz w:val="24"/>
          <w:szCs w:val="24"/>
        </w:rPr>
        <w:t>PWPERx</w:t>
      </w:r>
      <w:proofErr w:type="spellEnd"/>
      <w:r w:rsidRPr="00E9087B">
        <w:rPr>
          <w:sz w:val="24"/>
          <w:szCs w:val="24"/>
        </w:rPr>
        <w:t xml:space="preserve"> — десятичный эквивалент кода в регистре периода </w:t>
      </w:r>
      <w:proofErr w:type="spellStart"/>
      <w:r w:rsidRPr="00E9087B">
        <w:rPr>
          <w:sz w:val="24"/>
          <w:szCs w:val="24"/>
        </w:rPr>
        <w:t>PWPERx</w:t>
      </w:r>
      <w:proofErr w:type="spellEnd"/>
      <w:r w:rsidRPr="00E9087B">
        <w:rPr>
          <w:sz w:val="24"/>
          <w:szCs w:val="24"/>
        </w:rPr>
        <w:t>, </w:t>
      </w:r>
      <w:proofErr w:type="spellStart"/>
      <w:r w:rsidRPr="00E9087B">
        <w:rPr>
          <w:i/>
          <w:iCs/>
          <w:sz w:val="24"/>
          <w:szCs w:val="24"/>
        </w:rPr>
        <w:t>fx</w:t>
      </w:r>
      <w:proofErr w:type="spellEnd"/>
      <w:r w:rsidRPr="00E9087B">
        <w:rPr>
          <w:i/>
          <w:iCs/>
          <w:sz w:val="24"/>
          <w:szCs w:val="24"/>
        </w:rPr>
        <w:t> </w:t>
      </w:r>
      <w:r w:rsidRPr="00E9087B">
        <w:rPr>
          <w:sz w:val="24"/>
          <w:szCs w:val="24"/>
        </w:rPr>
        <w:t>— частота тактирования счетчика канала с номером «x».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4"/>
        <w:rPr>
          <w:bCs/>
          <w:sz w:val="24"/>
          <w:szCs w:val="24"/>
        </w:rPr>
      </w:pPr>
      <w:r w:rsidRPr="00E9087B">
        <w:rPr>
          <w:bCs/>
          <w:sz w:val="24"/>
          <w:szCs w:val="24"/>
        </w:rPr>
        <w:t xml:space="preserve">Регистры коэффициента заполнения каналов </w:t>
      </w:r>
      <w:proofErr w:type="spellStart"/>
      <w:r w:rsidRPr="00E9087B">
        <w:rPr>
          <w:bCs/>
          <w:sz w:val="24"/>
          <w:szCs w:val="24"/>
        </w:rPr>
        <w:t>PWDTYx</w:t>
      </w:r>
      <w:proofErr w:type="spellEnd"/>
    </w:p>
    <w:p w:rsidR="0013551A" w:rsidRPr="00E9087B" w:rsidRDefault="0013551A" w:rsidP="0013551A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14325" cy="314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4276725" cy="1038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rPr>
          <w:sz w:val="24"/>
          <w:szCs w:val="24"/>
        </w:rPr>
      </w:pPr>
      <w:r w:rsidRPr="00E9087B">
        <w:rPr>
          <w:sz w:val="24"/>
          <w:szCs w:val="24"/>
        </w:rPr>
        <w:t>Рис. 17.</w:t>
      </w:r>
      <w:r w:rsidRPr="00E9087B">
        <w:rPr>
          <w:bCs/>
          <w:sz w:val="24"/>
          <w:szCs w:val="24"/>
        </w:rPr>
        <w:t xml:space="preserve">Формат регистров коэффициента заполнения </w:t>
      </w:r>
      <w:proofErr w:type="spellStart"/>
      <w:r w:rsidRPr="00E9087B">
        <w:rPr>
          <w:bCs/>
          <w:sz w:val="24"/>
          <w:szCs w:val="24"/>
        </w:rPr>
        <w:t>PWDTYx</w:t>
      </w:r>
      <w:proofErr w:type="spellEnd"/>
    </w:p>
    <w:p w:rsidR="0013551A" w:rsidRPr="00E9087B" w:rsidRDefault="0013551A" w:rsidP="0013551A">
      <w:pPr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br/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Число регистров коэффициента заполнения </w:t>
      </w:r>
      <w:proofErr w:type="spellStart"/>
      <w:r w:rsidRPr="00E9087B">
        <w:rPr>
          <w:sz w:val="24"/>
          <w:szCs w:val="24"/>
        </w:rPr>
        <w:t>PWDTYx</w:t>
      </w:r>
      <w:proofErr w:type="spellEnd"/>
      <w:r w:rsidRPr="00E9087B">
        <w:rPr>
          <w:sz w:val="24"/>
          <w:szCs w:val="24"/>
        </w:rPr>
        <w:t xml:space="preserve"> также равно числу каналов ШИМ в модуле PWM. Все регистры PWDTY0…PWDTY3 — 8-разрядные. Формат регистров PWDTY0…PWDTY3 представлен на рис. 17. Длительность импульса в каждого </w:t>
      </w:r>
      <w:proofErr w:type="gramStart"/>
      <w:r w:rsidRPr="00E9087B">
        <w:rPr>
          <w:sz w:val="24"/>
          <w:szCs w:val="24"/>
        </w:rPr>
        <w:t>канале</w:t>
      </w:r>
      <w:proofErr w:type="gramEnd"/>
      <w:r w:rsidRPr="00E9087B">
        <w:rPr>
          <w:sz w:val="24"/>
          <w:szCs w:val="24"/>
        </w:rPr>
        <w:t xml:space="preserve"> определяется кодом, который записан в соответствующем регистре коэффициента заполнения </w:t>
      </w:r>
      <w:proofErr w:type="spellStart"/>
      <w:r w:rsidRPr="00E9087B">
        <w:rPr>
          <w:sz w:val="24"/>
          <w:szCs w:val="24"/>
        </w:rPr>
        <w:t>PWDTYx</w:t>
      </w:r>
      <w:proofErr w:type="spellEnd"/>
      <w:r w:rsidRPr="00E9087B">
        <w:rPr>
          <w:sz w:val="24"/>
          <w:szCs w:val="24"/>
        </w:rPr>
        <w:t>: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• для </w:t>
      </w:r>
      <w:proofErr w:type="gramStart"/>
      <w:r w:rsidRPr="00E9087B">
        <w:rPr>
          <w:sz w:val="24"/>
          <w:szCs w:val="24"/>
        </w:rPr>
        <w:t>фронтовой</w:t>
      </w:r>
      <w:proofErr w:type="gramEnd"/>
      <w:r w:rsidRPr="00E9087B">
        <w:rPr>
          <w:sz w:val="24"/>
          <w:szCs w:val="24"/>
        </w:rPr>
        <w:t xml:space="preserve"> ШИМ длительность импульса равна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i/>
          <w:iCs/>
          <w:sz w:val="24"/>
          <w:szCs w:val="24"/>
        </w:rPr>
        <w:t>T</w:t>
      </w:r>
      <w:r w:rsidRPr="00E9087B">
        <w:rPr>
          <w:i/>
          <w:iCs/>
          <w:sz w:val="24"/>
          <w:szCs w:val="24"/>
          <w:vertAlign w:val="subscript"/>
        </w:rPr>
        <w:t>IMP</w:t>
      </w:r>
      <w:r w:rsidRPr="00E9087B">
        <w:rPr>
          <w:i/>
          <w:iCs/>
          <w:sz w:val="24"/>
          <w:szCs w:val="24"/>
        </w:rPr>
        <w:t> = (</w:t>
      </w:r>
      <w:proofErr w:type="spellStart"/>
      <w:r w:rsidRPr="00E9087B">
        <w:rPr>
          <w:i/>
          <w:iCs/>
          <w:sz w:val="24"/>
          <w:szCs w:val="24"/>
        </w:rPr>
        <w:t>PWDTYx</w:t>
      </w:r>
      <w:proofErr w:type="spellEnd"/>
      <w:r w:rsidRPr="00E9087B">
        <w:rPr>
          <w:i/>
          <w:iCs/>
          <w:sz w:val="24"/>
          <w:szCs w:val="24"/>
        </w:rPr>
        <w:t xml:space="preserve"> + 1) / [(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+ 1) × </w:t>
      </w:r>
      <w:proofErr w:type="spellStart"/>
      <w:r w:rsidRPr="00E9087B">
        <w:rPr>
          <w:i/>
          <w:iCs/>
          <w:sz w:val="24"/>
          <w:szCs w:val="24"/>
        </w:rPr>
        <w:t>fx</w:t>
      </w:r>
      <w:proofErr w:type="spellEnd"/>
      <w:r w:rsidRPr="00E9087B">
        <w:rPr>
          <w:i/>
          <w:iCs/>
          <w:sz w:val="24"/>
          <w:szCs w:val="24"/>
        </w:rPr>
        <w:t>]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• для </w:t>
      </w:r>
      <w:proofErr w:type="gramStart"/>
      <w:r w:rsidRPr="00E9087B">
        <w:rPr>
          <w:sz w:val="24"/>
          <w:szCs w:val="24"/>
        </w:rPr>
        <w:t>центрированной</w:t>
      </w:r>
      <w:proofErr w:type="gramEnd"/>
      <w:r w:rsidRPr="00E9087B">
        <w:rPr>
          <w:sz w:val="24"/>
          <w:szCs w:val="24"/>
        </w:rPr>
        <w:t xml:space="preserve"> ШИМ длительность импульса равна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i/>
          <w:iCs/>
          <w:sz w:val="24"/>
          <w:szCs w:val="24"/>
        </w:rPr>
        <w:t>T</w:t>
      </w:r>
      <w:r w:rsidRPr="00E9087B">
        <w:rPr>
          <w:i/>
          <w:iCs/>
          <w:sz w:val="24"/>
          <w:szCs w:val="24"/>
          <w:vertAlign w:val="subscript"/>
        </w:rPr>
        <w:t>IMP </w:t>
      </w:r>
      <w:r w:rsidRPr="00E9087B">
        <w:rPr>
          <w:i/>
          <w:iCs/>
          <w:sz w:val="24"/>
          <w:szCs w:val="24"/>
        </w:rPr>
        <w:t>= 2 × (</w:t>
      </w:r>
      <w:proofErr w:type="spellStart"/>
      <w:r w:rsidRPr="00E9087B">
        <w:rPr>
          <w:i/>
          <w:iCs/>
          <w:sz w:val="24"/>
          <w:szCs w:val="24"/>
        </w:rPr>
        <w:t>PWDTYx</w:t>
      </w:r>
      <w:proofErr w:type="spellEnd"/>
      <w:r w:rsidRPr="00E9087B">
        <w:rPr>
          <w:i/>
          <w:iCs/>
          <w:sz w:val="24"/>
          <w:szCs w:val="24"/>
        </w:rPr>
        <w:t xml:space="preserve"> + 1) / [(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+ 1) </w:t>
      </w:r>
      <w:proofErr w:type="spellStart"/>
      <w:r w:rsidRPr="00E9087B">
        <w:rPr>
          <w:i/>
          <w:iCs/>
          <w:sz w:val="24"/>
          <w:szCs w:val="24"/>
        </w:rPr>
        <w:t>fx</w:t>
      </w:r>
      <w:proofErr w:type="spellEnd"/>
      <w:r w:rsidRPr="00E9087B">
        <w:rPr>
          <w:i/>
          <w:iCs/>
          <w:sz w:val="24"/>
          <w:szCs w:val="24"/>
        </w:rPr>
        <w:t>]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4"/>
        <w:rPr>
          <w:b/>
          <w:bCs/>
          <w:i/>
          <w:sz w:val="28"/>
          <w:szCs w:val="28"/>
        </w:rPr>
      </w:pPr>
      <w:r w:rsidRPr="00E9087B">
        <w:rPr>
          <w:b/>
          <w:bCs/>
          <w:i/>
          <w:sz w:val="28"/>
          <w:szCs w:val="28"/>
        </w:rPr>
        <w:t xml:space="preserve">1.13    Регистры коэффициента заполнения каналов </w:t>
      </w:r>
      <w:proofErr w:type="spellStart"/>
      <w:r w:rsidRPr="00E9087B">
        <w:rPr>
          <w:b/>
          <w:bCs/>
          <w:i/>
          <w:sz w:val="28"/>
          <w:szCs w:val="28"/>
        </w:rPr>
        <w:t>PWDTYx</w:t>
      </w:r>
      <w:proofErr w:type="spellEnd"/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Число регистров коэффициента заполнения </w:t>
      </w:r>
      <w:proofErr w:type="spellStart"/>
      <w:r w:rsidRPr="00E9087B">
        <w:rPr>
          <w:sz w:val="24"/>
          <w:szCs w:val="24"/>
        </w:rPr>
        <w:t>PWDTYx</w:t>
      </w:r>
      <w:proofErr w:type="spellEnd"/>
      <w:r w:rsidRPr="00E9087B">
        <w:rPr>
          <w:sz w:val="24"/>
          <w:szCs w:val="24"/>
        </w:rPr>
        <w:t xml:space="preserve"> также равно числу каналов ШИМ в модуле PWM. Все регистры PWDTY0…PWDTY3 — 8-разрядные. Формат регистров PWDTY0…PWDTY3 представлен на рис. 17. Длительность импульса в каждого </w:t>
      </w:r>
      <w:proofErr w:type="gramStart"/>
      <w:r w:rsidRPr="00E9087B">
        <w:rPr>
          <w:sz w:val="24"/>
          <w:szCs w:val="24"/>
        </w:rPr>
        <w:t>канале</w:t>
      </w:r>
      <w:proofErr w:type="gramEnd"/>
      <w:r w:rsidRPr="00E9087B">
        <w:rPr>
          <w:sz w:val="24"/>
          <w:szCs w:val="24"/>
        </w:rPr>
        <w:t xml:space="preserve"> определяется кодом, который записан в соответствующем регистре коэффициента заполнения </w:t>
      </w:r>
      <w:proofErr w:type="spellStart"/>
      <w:r w:rsidRPr="00E9087B">
        <w:rPr>
          <w:sz w:val="24"/>
          <w:szCs w:val="24"/>
        </w:rPr>
        <w:t>PWDTYx</w:t>
      </w:r>
      <w:proofErr w:type="spellEnd"/>
      <w:r w:rsidRPr="00E9087B">
        <w:rPr>
          <w:sz w:val="24"/>
          <w:szCs w:val="24"/>
        </w:rPr>
        <w:t>: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• для </w:t>
      </w:r>
      <w:proofErr w:type="gramStart"/>
      <w:r w:rsidRPr="00E9087B">
        <w:rPr>
          <w:sz w:val="24"/>
          <w:szCs w:val="24"/>
        </w:rPr>
        <w:t>фронтовой</w:t>
      </w:r>
      <w:proofErr w:type="gramEnd"/>
      <w:r w:rsidRPr="00E9087B">
        <w:rPr>
          <w:sz w:val="24"/>
          <w:szCs w:val="24"/>
        </w:rPr>
        <w:t xml:space="preserve"> ШИМ длительность импульса равна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i/>
          <w:iCs/>
          <w:sz w:val="24"/>
          <w:szCs w:val="24"/>
        </w:rPr>
        <w:t>TIMP = (</w:t>
      </w:r>
      <w:proofErr w:type="spellStart"/>
      <w:r w:rsidRPr="00E9087B">
        <w:rPr>
          <w:i/>
          <w:iCs/>
          <w:sz w:val="24"/>
          <w:szCs w:val="24"/>
        </w:rPr>
        <w:t>PWDTYx</w:t>
      </w:r>
      <w:proofErr w:type="spellEnd"/>
      <w:r w:rsidRPr="00E9087B">
        <w:rPr>
          <w:i/>
          <w:iCs/>
          <w:sz w:val="24"/>
          <w:szCs w:val="24"/>
        </w:rPr>
        <w:t xml:space="preserve"> + 1) / [(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+ 1) × </w:t>
      </w:r>
      <w:proofErr w:type="spellStart"/>
      <w:r w:rsidRPr="00E9087B">
        <w:rPr>
          <w:i/>
          <w:iCs/>
          <w:sz w:val="24"/>
          <w:szCs w:val="24"/>
        </w:rPr>
        <w:t>fx</w:t>
      </w:r>
      <w:proofErr w:type="spellEnd"/>
      <w:r w:rsidRPr="00E9087B">
        <w:rPr>
          <w:i/>
          <w:iCs/>
          <w:sz w:val="24"/>
          <w:szCs w:val="24"/>
        </w:rPr>
        <w:t>]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• для </w:t>
      </w:r>
      <w:proofErr w:type="gramStart"/>
      <w:r w:rsidRPr="00E9087B">
        <w:rPr>
          <w:sz w:val="24"/>
          <w:szCs w:val="24"/>
        </w:rPr>
        <w:t>центрированной</w:t>
      </w:r>
      <w:proofErr w:type="gramEnd"/>
      <w:r w:rsidRPr="00E9087B">
        <w:rPr>
          <w:sz w:val="24"/>
          <w:szCs w:val="24"/>
        </w:rPr>
        <w:t xml:space="preserve"> ШИМ длительность импульса равна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i/>
          <w:iCs/>
          <w:sz w:val="24"/>
          <w:szCs w:val="24"/>
        </w:rPr>
        <w:t>TIMP = 2 × (</w:t>
      </w:r>
      <w:proofErr w:type="spellStart"/>
      <w:r w:rsidRPr="00E9087B">
        <w:rPr>
          <w:i/>
          <w:iCs/>
          <w:sz w:val="24"/>
          <w:szCs w:val="24"/>
        </w:rPr>
        <w:t>PWDTYx</w:t>
      </w:r>
      <w:proofErr w:type="spellEnd"/>
      <w:r w:rsidRPr="00E9087B">
        <w:rPr>
          <w:i/>
          <w:iCs/>
          <w:sz w:val="24"/>
          <w:szCs w:val="24"/>
        </w:rPr>
        <w:t xml:space="preserve"> + 1) / [(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+ 1) × </w:t>
      </w:r>
      <w:proofErr w:type="spellStart"/>
      <w:r w:rsidRPr="00E9087B">
        <w:rPr>
          <w:i/>
          <w:iCs/>
          <w:sz w:val="24"/>
          <w:szCs w:val="24"/>
        </w:rPr>
        <w:t>fx</w:t>
      </w:r>
      <w:proofErr w:type="spellEnd"/>
      <w:r w:rsidRPr="00E9087B">
        <w:rPr>
          <w:i/>
          <w:iCs/>
          <w:sz w:val="24"/>
          <w:szCs w:val="24"/>
        </w:rPr>
        <w:t>]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Коэффициент заполнения в обоих режимах равен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γ </w:t>
      </w:r>
      <w:r w:rsidRPr="00E9087B">
        <w:rPr>
          <w:i/>
          <w:iCs/>
          <w:sz w:val="24"/>
          <w:szCs w:val="24"/>
        </w:rPr>
        <w:t>= [(</w:t>
      </w:r>
      <w:proofErr w:type="spellStart"/>
      <w:r w:rsidRPr="00E9087B">
        <w:rPr>
          <w:i/>
          <w:iCs/>
          <w:sz w:val="24"/>
          <w:szCs w:val="24"/>
        </w:rPr>
        <w:t>PWDTYx</w:t>
      </w:r>
      <w:proofErr w:type="spellEnd"/>
      <w:r w:rsidRPr="00E9087B">
        <w:rPr>
          <w:i/>
          <w:iCs/>
          <w:sz w:val="24"/>
          <w:szCs w:val="24"/>
        </w:rPr>
        <w:t xml:space="preserve"> + 1)/(</w:t>
      </w:r>
      <w:proofErr w:type="spellStart"/>
      <w:r w:rsidRPr="00E9087B">
        <w:rPr>
          <w:i/>
          <w:iCs/>
          <w:sz w:val="24"/>
          <w:szCs w:val="24"/>
        </w:rPr>
        <w:t>PWPERx</w:t>
      </w:r>
      <w:proofErr w:type="spellEnd"/>
      <w:r w:rsidRPr="00E9087B">
        <w:rPr>
          <w:i/>
          <w:iCs/>
          <w:sz w:val="24"/>
          <w:szCs w:val="24"/>
        </w:rPr>
        <w:t xml:space="preserve"> + 1)] × 100%,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где </w:t>
      </w:r>
      <w:proofErr w:type="spellStart"/>
      <w:r w:rsidRPr="00E9087B">
        <w:rPr>
          <w:sz w:val="24"/>
          <w:szCs w:val="24"/>
        </w:rPr>
        <w:t>PWDTYx</w:t>
      </w:r>
      <w:proofErr w:type="spellEnd"/>
      <w:r w:rsidRPr="00E9087B">
        <w:rPr>
          <w:sz w:val="24"/>
          <w:szCs w:val="24"/>
        </w:rPr>
        <w:t xml:space="preserve"> — десятичный эквивалент кода в регистре коэффициента заполнения </w:t>
      </w:r>
      <w:proofErr w:type="spellStart"/>
      <w:r w:rsidRPr="00E9087B">
        <w:rPr>
          <w:sz w:val="24"/>
          <w:szCs w:val="24"/>
        </w:rPr>
        <w:t>PWDTYx</w:t>
      </w:r>
      <w:proofErr w:type="spellEnd"/>
      <w:r w:rsidRPr="00E9087B">
        <w:rPr>
          <w:sz w:val="24"/>
          <w:szCs w:val="24"/>
        </w:rPr>
        <w:t xml:space="preserve">, </w:t>
      </w:r>
      <w:proofErr w:type="spellStart"/>
      <w:r w:rsidRPr="00E9087B">
        <w:rPr>
          <w:sz w:val="24"/>
          <w:szCs w:val="24"/>
        </w:rPr>
        <w:t>PWPERx</w:t>
      </w:r>
      <w:proofErr w:type="spellEnd"/>
      <w:r w:rsidRPr="00E9087B">
        <w:rPr>
          <w:sz w:val="24"/>
          <w:szCs w:val="24"/>
        </w:rPr>
        <w:t xml:space="preserve"> — десятичный эквивалент кода в регистре периода </w:t>
      </w:r>
      <w:proofErr w:type="spellStart"/>
      <w:r w:rsidRPr="00E9087B">
        <w:rPr>
          <w:sz w:val="24"/>
          <w:szCs w:val="24"/>
        </w:rPr>
        <w:t>PWPERx</w:t>
      </w:r>
      <w:proofErr w:type="spellEnd"/>
      <w:r w:rsidRPr="00E9087B">
        <w:rPr>
          <w:sz w:val="24"/>
          <w:szCs w:val="24"/>
        </w:rPr>
        <w:t>, </w:t>
      </w:r>
      <w:proofErr w:type="spellStart"/>
      <w:r w:rsidRPr="00E9087B">
        <w:rPr>
          <w:i/>
          <w:iCs/>
          <w:sz w:val="24"/>
          <w:szCs w:val="24"/>
        </w:rPr>
        <w:t>fx</w:t>
      </w:r>
      <w:proofErr w:type="spellEnd"/>
      <w:r w:rsidRPr="00E9087B">
        <w:rPr>
          <w:i/>
          <w:iCs/>
          <w:sz w:val="24"/>
          <w:szCs w:val="24"/>
        </w:rPr>
        <w:t> </w:t>
      </w:r>
      <w:r w:rsidRPr="00E9087B">
        <w:rPr>
          <w:sz w:val="24"/>
          <w:szCs w:val="24"/>
        </w:rPr>
        <w:t>— частота тактирования счетчика канала с номером «x».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4"/>
        <w:rPr>
          <w:b/>
          <w:bCs/>
          <w:i/>
          <w:sz w:val="28"/>
          <w:szCs w:val="28"/>
        </w:rPr>
      </w:pPr>
      <w:r w:rsidRPr="00E9087B">
        <w:rPr>
          <w:b/>
          <w:bCs/>
          <w:i/>
          <w:sz w:val="28"/>
          <w:szCs w:val="28"/>
        </w:rPr>
        <w:t>1.14   Регистр управления PWCTL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Формат регистра управления модулем PWMCTL представлен на рис. 18. В этом разделе мы рассмотрим только бит CENTR этого регистра. Этот бит определяет форму выходных сигналов всех каналов модуля PWM. Если бит CENTR = 1, то в каналах реализуется </w:t>
      </w:r>
      <w:proofErr w:type="gramStart"/>
      <w:r w:rsidRPr="00E9087B">
        <w:rPr>
          <w:sz w:val="24"/>
          <w:szCs w:val="24"/>
        </w:rPr>
        <w:t>центрированная</w:t>
      </w:r>
      <w:proofErr w:type="gramEnd"/>
      <w:r w:rsidRPr="00E9087B">
        <w:rPr>
          <w:sz w:val="24"/>
          <w:szCs w:val="24"/>
        </w:rPr>
        <w:t xml:space="preserve"> ШИМ, при CENTR = 0 выходные сигналы генерируются по способу фронтовой ШИМ.</w:t>
      </w:r>
    </w:p>
    <w:p w:rsidR="0013551A" w:rsidRPr="00E9087B" w:rsidRDefault="0013551A" w:rsidP="0013551A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4286250" cy="895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rPr>
          <w:sz w:val="24"/>
          <w:szCs w:val="24"/>
        </w:rPr>
      </w:pPr>
      <w:r w:rsidRPr="00E9087B">
        <w:rPr>
          <w:bCs/>
          <w:sz w:val="24"/>
          <w:szCs w:val="24"/>
        </w:rPr>
        <w:t>Рис. 18. </w:t>
      </w:r>
      <w:r w:rsidRPr="00E9087B">
        <w:rPr>
          <w:sz w:val="24"/>
          <w:szCs w:val="24"/>
        </w:rPr>
        <w:t>Формат регистра управления PWCTL</w:t>
      </w:r>
    </w:p>
    <w:p w:rsidR="0013551A" w:rsidRPr="00E9087B" w:rsidRDefault="0013551A" w:rsidP="0013551A">
      <w:pPr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br/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4"/>
        <w:rPr>
          <w:b/>
          <w:bCs/>
          <w:i/>
          <w:sz w:val="28"/>
          <w:szCs w:val="28"/>
        </w:rPr>
      </w:pPr>
      <w:r w:rsidRPr="00E9087B">
        <w:rPr>
          <w:b/>
          <w:bCs/>
          <w:i/>
          <w:sz w:val="28"/>
          <w:szCs w:val="28"/>
        </w:rPr>
        <w:t>1.15    Регистр специальных режимов PWTST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Этот регистр используется только в специальных режимах работы МК. Его формат представлен на рис. 19. Более подробно мы не будем его рассматривать.</w:t>
      </w:r>
    </w:p>
    <w:p w:rsidR="0013551A" w:rsidRPr="00E9087B" w:rsidRDefault="0013551A" w:rsidP="0013551A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14325" cy="314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4276725" cy="914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rPr>
          <w:sz w:val="24"/>
          <w:szCs w:val="24"/>
        </w:rPr>
      </w:pPr>
      <w:r w:rsidRPr="00E9087B">
        <w:rPr>
          <w:bCs/>
          <w:sz w:val="24"/>
          <w:szCs w:val="24"/>
        </w:rPr>
        <w:t>Рис. 19.</w:t>
      </w:r>
      <w:r w:rsidRPr="00E9087B">
        <w:rPr>
          <w:sz w:val="24"/>
          <w:szCs w:val="24"/>
        </w:rPr>
        <w:t> Формат регистра PWTST</w:t>
      </w:r>
    </w:p>
    <w:p w:rsidR="0013551A" w:rsidRPr="00E9087B" w:rsidRDefault="0013551A" w:rsidP="0013551A">
      <w:pPr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br/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4"/>
        <w:rPr>
          <w:b/>
          <w:bCs/>
          <w:i/>
          <w:sz w:val="28"/>
          <w:szCs w:val="28"/>
        </w:rPr>
      </w:pPr>
      <w:r w:rsidRPr="00E9087B">
        <w:rPr>
          <w:b/>
          <w:bCs/>
          <w:i/>
          <w:sz w:val="28"/>
          <w:szCs w:val="28"/>
        </w:rPr>
        <w:t>1.16  Регистры работы с портом P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Обслуживание модуля PWM — альтернативная функция линий порта PORT P. Линии PP0…PP3 порта P могут использоваться не только в качестве выходов модуля PWM, но и как линии порта ввода/вывода общего назначения. Если работа соответствующих каналов модуля PWM разрешена, то линии порта P автоматически конфигурируются для работы в качестве выходов, на которых формируются ШИМ-сигналы. Если каналы модуля PWM не активизированы, то линии PP0…PP3 работают как обычные линии ввода/вывода. Направление передачи сигнала линиями PP0…PP7 определяется битами регистра направления передачи DDRP. Формат регистра DDRP приведен на рис. 20. Запись 1 в соответствующий разряд регистра DDRP конфигурирует линию на вывод. Порт P обслуживается регистром данных PORTP (рис. </w:t>
      </w:r>
      <w:r w:rsidRPr="00E9087B">
        <w:rPr>
          <w:sz w:val="24"/>
          <w:szCs w:val="24"/>
          <w:lang w:val="en-US"/>
        </w:rPr>
        <w:t>20</w:t>
      </w:r>
      <w:r w:rsidRPr="00E9087B">
        <w:rPr>
          <w:sz w:val="24"/>
          <w:szCs w:val="24"/>
        </w:rPr>
        <w:t>).</w:t>
      </w:r>
    </w:p>
    <w:p w:rsidR="0013551A" w:rsidRPr="00E9087B" w:rsidRDefault="0013551A" w:rsidP="0013551A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4229100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center"/>
        <w:rPr>
          <w:sz w:val="24"/>
          <w:szCs w:val="24"/>
          <w:lang w:val="kk-KZ"/>
        </w:rPr>
      </w:pPr>
      <w:r w:rsidRPr="00E9087B">
        <w:rPr>
          <w:bCs/>
          <w:sz w:val="24"/>
          <w:szCs w:val="24"/>
        </w:rPr>
        <w:t>Рис. 20. </w:t>
      </w:r>
      <w:r w:rsidRPr="00E9087B">
        <w:rPr>
          <w:sz w:val="24"/>
          <w:szCs w:val="24"/>
        </w:rPr>
        <w:t>Формат регистров обслуживания порта PORTP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  <w:lang w:val="kk-KZ"/>
        </w:rPr>
      </w:pP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outlineLvl w:val="2"/>
        <w:rPr>
          <w:b/>
          <w:bCs/>
          <w:i/>
          <w:sz w:val="28"/>
          <w:szCs w:val="28"/>
        </w:rPr>
      </w:pPr>
      <w:bookmarkStart w:id="4" w:name="t157"/>
      <w:bookmarkEnd w:id="4"/>
      <w:r w:rsidRPr="00E9087B">
        <w:rPr>
          <w:b/>
          <w:bCs/>
          <w:i/>
          <w:sz w:val="28"/>
          <w:szCs w:val="28"/>
        </w:rPr>
        <w:t xml:space="preserve">1.17     </w:t>
      </w:r>
      <w:r w:rsidRPr="00E9087B">
        <w:rPr>
          <w:b/>
          <w:bCs/>
          <w:i/>
          <w:sz w:val="28"/>
          <w:szCs w:val="28"/>
          <w:lang w:val="kk-KZ"/>
        </w:rPr>
        <w:t>П</w:t>
      </w:r>
      <w:proofErr w:type="spellStart"/>
      <w:r w:rsidRPr="00E9087B">
        <w:rPr>
          <w:b/>
          <w:bCs/>
          <w:i/>
          <w:sz w:val="28"/>
          <w:szCs w:val="28"/>
        </w:rPr>
        <w:t>рограммирования</w:t>
      </w:r>
      <w:proofErr w:type="spellEnd"/>
      <w:r w:rsidRPr="00E9087B">
        <w:rPr>
          <w:b/>
          <w:bCs/>
          <w:i/>
          <w:sz w:val="28"/>
          <w:szCs w:val="28"/>
        </w:rPr>
        <w:t xml:space="preserve"> модуля PWM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Изучая модуль PWM, читатель должен был заметить, что модуль требует инициализации достаточно большого числа регистров для определения параметров работы каналов ШИМ. Однако после активизации каналов их программное обслуживание состоит лишь в смене значений коэффициента заполнения и реже, периода следования выходной импульсной последовательности.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Рассмотрим последовательность действий, которую необходимо проделать для инициализации модуля PWM: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 xml:space="preserve">• Для конкретного приложения следует определить разрешающую способность генерируемого ШИМ-сигнала, т.е. число дискретных отсчетов частоты </w:t>
      </w:r>
      <w:proofErr w:type="spellStart"/>
      <w:r w:rsidRPr="00E9087B">
        <w:rPr>
          <w:sz w:val="24"/>
          <w:szCs w:val="24"/>
        </w:rPr>
        <w:t>таткирования</w:t>
      </w:r>
      <w:proofErr w:type="spellEnd"/>
      <w:r w:rsidRPr="00E9087B">
        <w:rPr>
          <w:sz w:val="24"/>
          <w:szCs w:val="24"/>
        </w:rPr>
        <w:t xml:space="preserve"> канала в периоде и длительности импульса выходного сигнала канала. На основании полученных данных следует определить, в каком режиме, 8-разрядном или 16-разрядном, Вы будете использовать каналы модуля PWM;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• Для конкретного приложения следует определить требуемую частоту генерируемого ШИМ-сигнала. На основе полученных данных определить структуру подсистемы тактирования каналов модуля PWM;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• Установить биты CON23 и CON01 в регистре PWCLK для выбора 8-разрядного или 16-разрядного режима работы;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• Определить, будете ли Вы использовать режим центрированной или режим фронтовой ШИМ. В соответствие с выбранным режимом установить бит CENTR в регистре PWCTL;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• Определить активный уровень ШИМ-сигнала, в соответствии с выбором установить биты PPOL0…PPOL3 в регистре PWPOL;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lastRenderedPageBreak/>
        <w:t>• Назначить источники тактирования для каналов, для чего установить биты PCLK0…PCLK3 в регистре PWPOL;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• Установить коэффициенты деления для импульсных последовательностей CLO</w:t>
      </w:r>
      <w:proofErr w:type="gramStart"/>
      <w:r w:rsidRPr="00E9087B">
        <w:rPr>
          <w:sz w:val="24"/>
          <w:szCs w:val="24"/>
        </w:rPr>
        <w:t>С</w:t>
      </w:r>
      <w:proofErr w:type="gramEnd"/>
      <w:r w:rsidRPr="00E9087B">
        <w:rPr>
          <w:sz w:val="24"/>
          <w:szCs w:val="24"/>
        </w:rPr>
        <w:t>K_A и CLOСK_B, используя для этого биты PCKA2…PCKA0 и PCKB2…PCKB0 регистра PWCLK;</w:t>
      </w: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jc w:val="both"/>
        <w:rPr>
          <w:sz w:val="24"/>
          <w:szCs w:val="24"/>
        </w:rPr>
      </w:pPr>
      <w:r w:rsidRPr="00E9087B">
        <w:rPr>
          <w:sz w:val="24"/>
          <w:szCs w:val="24"/>
        </w:rPr>
        <w:t>• Установить для используемых каналов значения регистров периода и регистров коэффициента заполнения;</w:t>
      </w:r>
    </w:p>
    <w:p w:rsidR="0013551A" w:rsidRDefault="0013551A" w:rsidP="0013551A">
      <w:pPr>
        <w:shd w:val="clear" w:color="auto" w:fill="FDFEFF"/>
        <w:spacing w:line="260" w:lineRule="atLeast"/>
        <w:ind w:firstLine="567"/>
        <w:jc w:val="center"/>
        <w:rPr>
          <w:sz w:val="24"/>
          <w:szCs w:val="24"/>
        </w:rPr>
      </w:pPr>
      <w:r w:rsidRPr="00E9087B">
        <w:rPr>
          <w:sz w:val="24"/>
          <w:szCs w:val="24"/>
        </w:rPr>
        <w:t>• Разрешить работу выбранных каналов модуля PWM, используя для этого биты PWEN0…PWEN3 регистра EPWM.</w:t>
      </w:r>
    </w:p>
    <w:p w:rsidR="0013551A" w:rsidRDefault="0013551A" w:rsidP="0013551A">
      <w:pPr>
        <w:shd w:val="clear" w:color="auto" w:fill="FDFEFF"/>
        <w:spacing w:line="260" w:lineRule="atLeast"/>
        <w:ind w:firstLine="567"/>
        <w:rPr>
          <w:sz w:val="24"/>
          <w:szCs w:val="24"/>
        </w:rPr>
      </w:pPr>
    </w:p>
    <w:p w:rsidR="0013551A" w:rsidRPr="00E9087B" w:rsidRDefault="0013551A" w:rsidP="0013551A">
      <w:pPr>
        <w:shd w:val="clear" w:color="auto" w:fill="FDFEFF"/>
        <w:spacing w:line="260" w:lineRule="atLeast"/>
        <w:ind w:firstLine="567"/>
        <w:rPr>
          <w:sz w:val="28"/>
          <w:szCs w:val="28"/>
        </w:rPr>
      </w:pPr>
    </w:p>
    <w:p w:rsidR="0013551A" w:rsidRDefault="0013551A" w:rsidP="0013551A">
      <w:pPr>
        <w:pStyle w:val="1"/>
        <w:ind w:firstLine="567"/>
        <w:jc w:val="both"/>
        <w:rPr>
          <w:sz w:val="28"/>
          <w:szCs w:val="28"/>
        </w:rPr>
      </w:pPr>
    </w:p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Default="00D75D4F" w:rsidP="00D75D4F"/>
    <w:p w:rsidR="00D75D4F" w:rsidRPr="00D75D4F" w:rsidRDefault="00D75D4F" w:rsidP="00D75D4F"/>
    <w:p w:rsidR="0013551A" w:rsidRDefault="0013551A" w:rsidP="0013551A">
      <w:pPr>
        <w:pStyle w:val="1"/>
        <w:ind w:firstLine="567"/>
        <w:jc w:val="both"/>
        <w:rPr>
          <w:sz w:val="28"/>
          <w:szCs w:val="28"/>
        </w:rPr>
      </w:pPr>
      <w:r w:rsidRPr="00E9087B">
        <w:rPr>
          <w:sz w:val="28"/>
          <w:szCs w:val="28"/>
        </w:rPr>
        <w:lastRenderedPageBreak/>
        <w:t>Порядок выполнения работы</w:t>
      </w:r>
    </w:p>
    <w:p w:rsidR="0013551A" w:rsidRPr="0013551A" w:rsidRDefault="0013551A" w:rsidP="0013551A"/>
    <w:p w:rsidR="00226AE8" w:rsidRDefault="00226AE8" w:rsidP="00226AE8">
      <w:pPr>
        <w:pStyle w:val="Default"/>
        <w:numPr>
          <w:ilvl w:val="0"/>
          <w:numId w:val="10"/>
        </w:numPr>
        <w:rPr>
          <w:rFonts w:ascii="Times New Roman" w:hAnsi="Times New Roman" w:cs="Times New Roman"/>
          <w:i/>
        </w:rPr>
      </w:pPr>
      <w:r w:rsidRPr="0078254D">
        <w:rPr>
          <w:rFonts w:ascii="Times New Roman" w:hAnsi="Times New Roman" w:cs="Times New Roman"/>
          <w:i/>
        </w:rPr>
        <w:t xml:space="preserve">Осторожно  вставьте  отладочную плату </w:t>
      </w:r>
      <w:r w:rsidRPr="0078254D">
        <w:rPr>
          <w:rFonts w:ascii="Times New Roman" w:hAnsi="Times New Roman" w:cs="Times New Roman"/>
          <w:i/>
          <w:lang w:val="en-US"/>
        </w:rPr>
        <w:t>APS</w:t>
      </w:r>
      <w:r w:rsidRPr="0078254D">
        <w:rPr>
          <w:rFonts w:ascii="Times New Roman" w:hAnsi="Times New Roman" w:cs="Times New Roman"/>
          <w:i/>
        </w:rPr>
        <w:t>12</w:t>
      </w:r>
      <w:r w:rsidRPr="0078254D">
        <w:rPr>
          <w:rFonts w:ascii="Times New Roman" w:hAnsi="Times New Roman" w:cs="Times New Roman"/>
          <w:i/>
          <w:lang w:val="en-US"/>
        </w:rPr>
        <w:t>C</w:t>
      </w:r>
      <w:r>
        <w:rPr>
          <w:rFonts w:ascii="Times New Roman" w:hAnsi="Times New Roman" w:cs="Times New Roman"/>
          <w:i/>
        </w:rPr>
        <w:t>128  на платформу  PBMCUSLK</w:t>
      </w:r>
    </w:p>
    <w:p w:rsidR="00226AE8" w:rsidRDefault="00226AE8" w:rsidP="00226AE8">
      <w:pPr>
        <w:pStyle w:val="Default"/>
        <w:rPr>
          <w:rFonts w:ascii="Times New Roman" w:hAnsi="Times New Roman" w:cs="Times New Roman"/>
          <w:i/>
        </w:rPr>
      </w:pPr>
    </w:p>
    <w:p w:rsidR="00226AE8" w:rsidRPr="00350CE6" w:rsidRDefault="00226AE8" w:rsidP="00226AE8">
      <w:pPr>
        <w:pStyle w:val="Default"/>
        <w:numPr>
          <w:ilvl w:val="0"/>
          <w:numId w:val="10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Лабораторный стенд </w:t>
      </w:r>
      <w:r>
        <w:rPr>
          <w:rFonts w:ascii="Times New Roman" w:hAnsi="Times New Roman" w:cs="Times New Roman"/>
          <w:i/>
          <w:lang w:val="en-US"/>
        </w:rPr>
        <w:t>NI</w:t>
      </w:r>
      <w:r w:rsidRPr="00350CE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ELVIS</w:t>
      </w:r>
      <w:r w:rsidRPr="00350CE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II</w:t>
      </w:r>
      <w:r w:rsidRPr="00350CE6">
        <w:rPr>
          <w:rFonts w:ascii="Times New Roman" w:hAnsi="Times New Roman" w:cs="Times New Roman"/>
          <w:i/>
          <w:vertAlign w:val="superscript"/>
        </w:rPr>
        <w:t>+</w:t>
      </w:r>
      <w:r w:rsidRPr="00350CE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подключим к компьютеру с помощью </w:t>
      </w:r>
      <w:r>
        <w:rPr>
          <w:rFonts w:ascii="Times New Roman" w:hAnsi="Times New Roman" w:cs="Times New Roman"/>
          <w:i/>
          <w:lang w:val="en-US"/>
        </w:rPr>
        <w:t>USB</w:t>
      </w:r>
      <w:r w:rsidRPr="00350CE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кабеля.   </w:t>
      </w:r>
    </w:p>
    <w:p w:rsidR="00226AE8" w:rsidRPr="0078254D" w:rsidRDefault="00226AE8" w:rsidP="00226AE8">
      <w:pPr>
        <w:pStyle w:val="Default"/>
        <w:ind w:firstLine="360"/>
        <w:rPr>
          <w:rFonts w:ascii="Times New Roman" w:hAnsi="Times New Roman" w:cs="Times New Roman"/>
          <w:i/>
        </w:rPr>
      </w:pPr>
    </w:p>
    <w:p w:rsidR="00226AE8" w:rsidRPr="0078254D" w:rsidRDefault="00226AE8" w:rsidP="00226AE8">
      <w:pPr>
        <w:pStyle w:val="Default"/>
        <w:numPr>
          <w:ilvl w:val="0"/>
          <w:numId w:val="10"/>
        </w:numPr>
        <w:rPr>
          <w:rFonts w:ascii="Times New Roman" w:hAnsi="Times New Roman" w:cs="Times New Roman"/>
          <w:i/>
          <w:noProof/>
          <w:lang w:eastAsia="ru-RU"/>
        </w:rPr>
      </w:pPr>
      <w:r w:rsidRPr="0078254D">
        <w:rPr>
          <w:rFonts w:ascii="Times New Roman" w:hAnsi="Times New Roman" w:cs="Times New Roman"/>
          <w:i/>
          <w:lang w:val="kk-KZ"/>
        </w:rPr>
        <w:t xml:space="preserve">Соотвтственно с рисунком </w:t>
      </w:r>
      <w:r w:rsidRPr="0078254D">
        <w:rPr>
          <w:rFonts w:ascii="Times New Roman" w:hAnsi="Times New Roman" w:cs="Times New Roman"/>
          <w:i/>
        </w:rPr>
        <w:t>3.1</w:t>
      </w:r>
      <w:r w:rsidRPr="0078254D">
        <w:rPr>
          <w:rFonts w:ascii="Times New Roman" w:hAnsi="Times New Roman" w:cs="Times New Roman"/>
          <w:i/>
          <w:lang w:val="kk-KZ"/>
        </w:rPr>
        <w:t xml:space="preserve"> ставим перемычки рабочей платы CSMB12С128</w:t>
      </w:r>
      <w:r w:rsidRPr="0078254D">
        <w:rPr>
          <w:rFonts w:ascii="Times New Roman" w:hAnsi="Times New Roman" w:cs="Times New Roman"/>
          <w:i/>
        </w:rPr>
        <w:t xml:space="preserve">  и PBMCUSLK.</w:t>
      </w:r>
      <w:r w:rsidRPr="0078254D">
        <w:rPr>
          <w:rFonts w:ascii="Times New Roman" w:hAnsi="Times New Roman" w:cs="Times New Roman"/>
          <w:i/>
          <w:noProof/>
          <w:lang w:eastAsia="ru-RU"/>
        </w:rPr>
        <w:t xml:space="preserve"> </w:t>
      </w:r>
    </w:p>
    <w:p w:rsidR="00226AE8" w:rsidRPr="0078254D" w:rsidRDefault="00226AE8" w:rsidP="00226AE8">
      <w:pPr>
        <w:pStyle w:val="Default"/>
        <w:ind w:firstLine="360"/>
        <w:jc w:val="center"/>
        <w:rPr>
          <w:rFonts w:ascii="Times New Roman" w:hAnsi="Times New Roman" w:cs="Times New Roman"/>
          <w:i/>
          <w:noProof/>
          <w:lang w:eastAsia="ru-RU"/>
        </w:rPr>
      </w:pPr>
      <w:r w:rsidRPr="0078254D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1FB20E15" wp14:editId="0CD2F673">
            <wp:extent cx="6005260" cy="6229350"/>
            <wp:effectExtent l="0" t="0" r="0" b="0"/>
            <wp:docPr id="54" name="Рисунок 54" descr="C:\Users\PHYSlC412_6\Pictures\Новый рисунок (1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YSlC412_6\Pictures\Новый рисунок (14).bm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229" cy="623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E8" w:rsidRPr="0078254D" w:rsidRDefault="00226AE8" w:rsidP="00226AE8">
      <w:pPr>
        <w:pStyle w:val="Default"/>
        <w:ind w:firstLine="360"/>
        <w:rPr>
          <w:rFonts w:ascii="Times New Roman" w:hAnsi="Times New Roman" w:cs="Times New Roman"/>
          <w:i/>
        </w:rPr>
      </w:pPr>
    </w:p>
    <w:p w:rsidR="00226AE8" w:rsidRPr="0078254D" w:rsidRDefault="00226AE8" w:rsidP="00226AE8">
      <w:pPr>
        <w:autoSpaceDE w:val="0"/>
        <w:autoSpaceDN w:val="0"/>
        <w:adjustRightInd w:val="0"/>
        <w:jc w:val="center"/>
        <w:rPr>
          <w:rFonts w:eastAsia="ArialMT"/>
          <w:i/>
          <w:sz w:val="24"/>
          <w:szCs w:val="24"/>
        </w:rPr>
      </w:pPr>
      <w:r w:rsidRPr="0078254D">
        <w:rPr>
          <w:i/>
          <w:sz w:val="24"/>
          <w:szCs w:val="24"/>
        </w:rPr>
        <w:t xml:space="preserve">Рис. 3.1. </w:t>
      </w:r>
      <w:r w:rsidRPr="0078254D">
        <w:rPr>
          <w:rFonts w:eastAsia="ArialMT"/>
          <w:i/>
          <w:sz w:val="24"/>
          <w:szCs w:val="24"/>
        </w:rPr>
        <w:t xml:space="preserve">Конфигурация расположения перемычек на платах CSMB12С128 и PBMCUSL </w:t>
      </w:r>
      <w:proofErr w:type="gramStart"/>
      <w:r w:rsidRPr="0078254D">
        <w:rPr>
          <w:rFonts w:eastAsia="ArialMT"/>
          <w:i/>
          <w:sz w:val="24"/>
          <w:szCs w:val="24"/>
        </w:rPr>
        <w:t>при</w:t>
      </w:r>
      <w:proofErr w:type="gramEnd"/>
      <w:r w:rsidRPr="0078254D">
        <w:rPr>
          <w:rFonts w:eastAsia="ArialMT"/>
          <w:i/>
          <w:sz w:val="24"/>
          <w:szCs w:val="24"/>
        </w:rPr>
        <w:t xml:space="preserve"> их</w:t>
      </w:r>
    </w:p>
    <w:p w:rsidR="00226AE8" w:rsidRPr="0078254D" w:rsidRDefault="00226AE8" w:rsidP="00226AE8">
      <w:pPr>
        <w:pStyle w:val="Default"/>
        <w:ind w:firstLine="360"/>
        <w:jc w:val="center"/>
        <w:rPr>
          <w:rFonts w:ascii="Times New Roman" w:hAnsi="Times New Roman" w:cs="Times New Roman"/>
          <w:i/>
        </w:rPr>
      </w:pPr>
      <w:r w:rsidRPr="0078254D">
        <w:rPr>
          <w:rFonts w:ascii="Times New Roman" w:eastAsia="ArialMT" w:hAnsi="Times New Roman" w:cs="Times New Roman"/>
          <w:i/>
        </w:rPr>
        <w:t xml:space="preserve">совместном </w:t>
      </w:r>
      <w:proofErr w:type="gramStart"/>
      <w:r w:rsidRPr="0078254D">
        <w:rPr>
          <w:rFonts w:ascii="Times New Roman" w:eastAsia="ArialMT" w:hAnsi="Times New Roman" w:cs="Times New Roman"/>
          <w:i/>
        </w:rPr>
        <w:t>использовании</w:t>
      </w:r>
      <w:proofErr w:type="gramEnd"/>
      <w:r w:rsidRPr="0078254D">
        <w:rPr>
          <w:rFonts w:ascii="Times New Roman" w:eastAsia="ArialMT" w:hAnsi="Times New Roman" w:cs="Times New Roman"/>
          <w:i/>
        </w:rPr>
        <w:t xml:space="preserve"> с компьютером</w:t>
      </w:r>
    </w:p>
    <w:p w:rsidR="00226AE8" w:rsidRPr="0078254D" w:rsidRDefault="00226AE8" w:rsidP="00226AE8">
      <w:pPr>
        <w:pStyle w:val="Default"/>
        <w:ind w:firstLine="360"/>
        <w:rPr>
          <w:rFonts w:ascii="Times New Roman" w:hAnsi="Times New Roman" w:cs="Times New Roman"/>
          <w:i/>
        </w:rPr>
      </w:pPr>
    </w:p>
    <w:p w:rsidR="00226AE8" w:rsidRPr="0078254D" w:rsidRDefault="00226AE8" w:rsidP="00226AE8">
      <w:pPr>
        <w:pStyle w:val="Default"/>
        <w:ind w:firstLine="360"/>
        <w:rPr>
          <w:rFonts w:ascii="Times New Roman" w:hAnsi="Times New Roman" w:cs="Times New Roman"/>
          <w:i/>
        </w:rPr>
      </w:pPr>
    </w:p>
    <w:p w:rsidR="00226AE8" w:rsidRPr="0078254D" w:rsidRDefault="00226AE8" w:rsidP="00226AE8">
      <w:pPr>
        <w:pStyle w:val="Default"/>
        <w:ind w:firstLine="360"/>
        <w:rPr>
          <w:rFonts w:ascii="Times New Roman" w:hAnsi="Times New Roman" w:cs="Times New Roman"/>
          <w:i/>
        </w:rPr>
      </w:pPr>
    </w:p>
    <w:p w:rsidR="00226AE8" w:rsidRPr="0078254D" w:rsidRDefault="00226AE8" w:rsidP="00226AE8">
      <w:pPr>
        <w:pStyle w:val="Default"/>
        <w:numPr>
          <w:ilvl w:val="0"/>
          <w:numId w:val="10"/>
        </w:numPr>
        <w:rPr>
          <w:rFonts w:ascii="Times New Roman" w:hAnsi="Times New Roman" w:cs="Times New Roman"/>
          <w:i/>
          <w:lang w:val="kk-KZ"/>
        </w:rPr>
      </w:pPr>
      <w:r w:rsidRPr="0078254D">
        <w:rPr>
          <w:rFonts w:ascii="Times New Roman" w:hAnsi="Times New Roman" w:cs="Times New Roman"/>
          <w:i/>
          <w:lang w:val="kk-KZ"/>
        </w:rPr>
        <w:t xml:space="preserve">Подсоединяем </w:t>
      </w:r>
      <w:r>
        <w:rPr>
          <w:rFonts w:ascii="Times New Roman" w:hAnsi="Times New Roman" w:cs="Times New Roman"/>
          <w:i/>
          <w:lang w:val="kk-KZ"/>
        </w:rPr>
        <w:t>о</w:t>
      </w:r>
      <w:r w:rsidRPr="0078254D">
        <w:rPr>
          <w:rFonts w:ascii="Times New Roman" w:hAnsi="Times New Roman" w:cs="Times New Roman"/>
          <w:i/>
          <w:lang w:val="kk-KZ"/>
        </w:rPr>
        <w:t>дладочную плату</w:t>
      </w:r>
      <w:r w:rsidRPr="00350CE6">
        <w:rPr>
          <w:rFonts w:ascii="Times New Roman" w:hAnsi="Times New Roman" w:cs="Times New Roman"/>
          <w:i/>
        </w:rPr>
        <w:t xml:space="preserve"> </w:t>
      </w:r>
      <w:r w:rsidRPr="0078254D">
        <w:rPr>
          <w:rFonts w:ascii="Times New Roman" w:hAnsi="Times New Roman" w:cs="Times New Roman"/>
          <w:i/>
          <w:lang w:val="en-US"/>
        </w:rPr>
        <w:t>APS</w:t>
      </w:r>
      <w:r w:rsidRPr="0078254D">
        <w:rPr>
          <w:rFonts w:ascii="Times New Roman" w:hAnsi="Times New Roman" w:cs="Times New Roman"/>
          <w:i/>
        </w:rPr>
        <w:t>12</w:t>
      </w:r>
      <w:r w:rsidRPr="0078254D">
        <w:rPr>
          <w:rFonts w:ascii="Times New Roman" w:hAnsi="Times New Roman" w:cs="Times New Roman"/>
          <w:i/>
          <w:lang w:val="en-US"/>
        </w:rPr>
        <w:t>C</w:t>
      </w:r>
      <w:r>
        <w:rPr>
          <w:rFonts w:ascii="Times New Roman" w:hAnsi="Times New Roman" w:cs="Times New Roman"/>
          <w:i/>
        </w:rPr>
        <w:t xml:space="preserve">128  </w:t>
      </w:r>
      <w:r>
        <w:rPr>
          <w:rFonts w:ascii="Times New Roman" w:hAnsi="Times New Roman" w:cs="Times New Roman"/>
          <w:i/>
          <w:lang w:val="kk-KZ"/>
        </w:rPr>
        <w:t xml:space="preserve">  </w:t>
      </w:r>
      <w:r w:rsidRPr="0078254D">
        <w:rPr>
          <w:rFonts w:ascii="Times New Roman" w:hAnsi="Times New Roman" w:cs="Times New Roman"/>
          <w:i/>
          <w:lang w:val="kk-KZ"/>
        </w:rPr>
        <w:t xml:space="preserve"> к компьютеру через порт USB</w:t>
      </w:r>
    </w:p>
    <w:p w:rsidR="00226AE8" w:rsidRDefault="00226AE8" w:rsidP="00226AE8">
      <w:pPr>
        <w:pStyle w:val="Default"/>
        <w:ind w:firstLine="360"/>
        <w:rPr>
          <w:rFonts w:ascii="Times New Roman" w:hAnsi="Times New Roman" w:cs="Times New Roman"/>
          <w:i/>
          <w:lang w:val="kk-KZ"/>
        </w:rPr>
      </w:pPr>
    </w:p>
    <w:p w:rsidR="00D75D4F" w:rsidRDefault="00D75D4F" w:rsidP="00226AE8">
      <w:pPr>
        <w:pStyle w:val="Default"/>
        <w:ind w:firstLine="360"/>
        <w:rPr>
          <w:rFonts w:ascii="Times New Roman" w:hAnsi="Times New Roman" w:cs="Times New Roman"/>
          <w:i/>
          <w:lang w:val="kk-KZ"/>
        </w:rPr>
      </w:pPr>
    </w:p>
    <w:p w:rsidR="00226AE8" w:rsidRPr="00BF767C" w:rsidRDefault="00226AE8" w:rsidP="00226AE8">
      <w:pPr>
        <w:pStyle w:val="Default"/>
        <w:numPr>
          <w:ilvl w:val="0"/>
          <w:numId w:val="10"/>
        </w:numPr>
        <w:rPr>
          <w:rFonts w:ascii="Times New Roman" w:hAnsi="Times New Roman" w:cs="Times New Roman"/>
          <w:i/>
          <w:noProof/>
          <w:lang w:eastAsia="ru-RU"/>
        </w:rPr>
      </w:pPr>
      <w:bookmarkStart w:id="5" w:name="_GoBack"/>
      <w:r w:rsidRPr="00BF767C">
        <w:rPr>
          <w:rFonts w:ascii="Times New Roman" w:hAnsi="Times New Roman" w:cs="Times New Roman"/>
          <w:i/>
          <w:lang w:val="kk-KZ"/>
        </w:rPr>
        <w:lastRenderedPageBreak/>
        <w:t xml:space="preserve">По ниже веденного схемы соедините порт В микроконтроллера  к   светодиодам </w:t>
      </w:r>
      <w:bookmarkEnd w:id="5"/>
      <w:r w:rsidRPr="00BF767C">
        <w:rPr>
          <w:rFonts w:ascii="Times New Roman" w:hAnsi="Times New Roman" w:cs="Times New Roman"/>
          <w:i/>
          <w:lang w:val="kk-KZ"/>
        </w:rPr>
        <w:t xml:space="preserve">платформы  </w:t>
      </w:r>
      <w:r w:rsidRPr="00BF767C">
        <w:rPr>
          <w:rFonts w:ascii="Times New Roman" w:hAnsi="Times New Roman" w:cs="Times New Roman"/>
          <w:i/>
        </w:rPr>
        <w:t xml:space="preserve">PBMCUSLK и </w:t>
      </w:r>
      <w:r w:rsidRPr="00BF767C">
        <w:rPr>
          <w:rFonts w:ascii="Times New Roman" w:hAnsi="Times New Roman" w:cs="Times New Roman"/>
          <w:i/>
          <w:noProof/>
          <w:lang w:eastAsia="ru-RU"/>
        </w:rPr>
        <w:t xml:space="preserve"> </w:t>
      </w:r>
    </w:p>
    <w:p w:rsidR="00226AE8" w:rsidRPr="00BF767C" w:rsidRDefault="00226AE8" w:rsidP="00226AE8">
      <w:pPr>
        <w:pStyle w:val="Default"/>
        <w:ind w:firstLine="360"/>
        <w:jc w:val="center"/>
        <w:rPr>
          <w:rFonts w:ascii="Times New Roman" w:hAnsi="Times New Roman" w:cs="Times New Roman"/>
          <w:i/>
          <w:noProof/>
          <w:lang w:eastAsia="ru-RU"/>
        </w:rPr>
      </w:pPr>
      <w:r w:rsidRPr="00BF767C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460F30A5" wp14:editId="4FC9FA6A">
            <wp:extent cx="3157268" cy="3349991"/>
            <wp:effectExtent l="0" t="0" r="5080" b="3175"/>
            <wp:docPr id="55" name="Рисунок 55" descr="C:\Users\PHYSlC412_6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YSlC412_6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570" cy="335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E8" w:rsidRPr="00BF767C" w:rsidRDefault="00226AE8" w:rsidP="00226AE8">
      <w:pPr>
        <w:pStyle w:val="Default"/>
        <w:ind w:firstLine="360"/>
        <w:rPr>
          <w:rFonts w:ascii="Times New Roman" w:hAnsi="Times New Roman" w:cs="Times New Roman"/>
          <w:i/>
          <w:noProof/>
          <w:lang w:eastAsia="ru-RU"/>
        </w:rPr>
      </w:pPr>
    </w:p>
    <w:p w:rsidR="00226AE8" w:rsidRPr="00BF767C" w:rsidRDefault="00226AE8" w:rsidP="00226AE8">
      <w:pPr>
        <w:pStyle w:val="Default"/>
        <w:ind w:firstLine="360"/>
        <w:jc w:val="center"/>
        <w:rPr>
          <w:rFonts w:ascii="Times New Roman" w:hAnsi="Times New Roman" w:cs="Times New Roman"/>
          <w:i/>
          <w:lang w:val="kk-KZ"/>
        </w:rPr>
      </w:pPr>
      <w:r w:rsidRPr="00BF767C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1298917F" wp14:editId="02127894">
            <wp:extent cx="5272405" cy="2743200"/>
            <wp:effectExtent l="0" t="0" r="4445" b="0"/>
            <wp:docPr id="56" name="Рисунок 56" descr="C:\Users\PHYSlC412_6\AppData\Local\Microsoft\Windows\Temporary Internet Files\Content.Word\Новый рисунок (1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YSlC412_6\AppData\Local\Microsoft\Windows\Temporary Internet Files\Content.Word\Новый рисунок (16).bm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E8" w:rsidRPr="00BF767C" w:rsidRDefault="00226AE8" w:rsidP="00226AE8">
      <w:pPr>
        <w:jc w:val="both"/>
        <w:rPr>
          <w:i/>
          <w:color w:val="000000"/>
          <w:sz w:val="24"/>
          <w:szCs w:val="24"/>
        </w:rPr>
      </w:pPr>
    </w:p>
    <w:p w:rsidR="00226AE8" w:rsidRPr="00BF767C" w:rsidRDefault="00226AE8" w:rsidP="00226A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BF767C">
        <w:rPr>
          <w:rFonts w:ascii="Times New Roman" w:hAnsi="Times New Roman"/>
          <w:i/>
          <w:color w:val="000000"/>
          <w:sz w:val="24"/>
          <w:szCs w:val="24"/>
        </w:rPr>
        <w:t>Проверте</w:t>
      </w:r>
      <w:proofErr w:type="spellEnd"/>
      <w:r w:rsidRPr="00BF767C">
        <w:rPr>
          <w:rFonts w:ascii="Times New Roman" w:hAnsi="Times New Roman"/>
          <w:i/>
          <w:color w:val="000000"/>
          <w:sz w:val="24"/>
          <w:szCs w:val="24"/>
        </w:rPr>
        <w:t xml:space="preserve"> переключатели платы</w:t>
      </w:r>
      <w:r w:rsidRPr="00BF767C">
        <w:rPr>
          <w:rFonts w:ascii="Times New Roman" w:hAnsi="Times New Roman"/>
          <w:i/>
          <w:sz w:val="24"/>
          <w:szCs w:val="24"/>
        </w:rPr>
        <w:t xml:space="preserve"> </w:t>
      </w:r>
      <w:r w:rsidRPr="00BF767C">
        <w:rPr>
          <w:rFonts w:ascii="Times New Roman" w:hAnsi="Times New Roman"/>
          <w:i/>
          <w:sz w:val="24"/>
          <w:szCs w:val="24"/>
          <w:lang w:val="en-US"/>
        </w:rPr>
        <w:t>APS</w:t>
      </w:r>
      <w:r w:rsidRPr="00BF767C">
        <w:rPr>
          <w:rFonts w:ascii="Times New Roman" w:hAnsi="Times New Roman"/>
          <w:i/>
          <w:sz w:val="24"/>
          <w:szCs w:val="24"/>
        </w:rPr>
        <w:t>12</w:t>
      </w:r>
      <w:r w:rsidRPr="00BF767C">
        <w:rPr>
          <w:rFonts w:ascii="Times New Roman" w:hAnsi="Times New Roman"/>
          <w:i/>
          <w:sz w:val="24"/>
          <w:szCs w:val="24"/>
          <w:lang w:val="en-US"/>
        </w:rPr>
        <w:t>C</w:t>
      </w:r>
      <w:r w:rsidRPr="00BF767C">
        <w:rPr>
          <w:rFonts w:ascii="Times New Roman" w:hAnsi="Times New Roman"/>
          <w:i/>
          <w:sz w:val="24"/>
          <w:szCs w:val="24"/>
        </w:rPr>
        <w:t xml:space="preserve">128  </w:t>
      </w:r>
      <w:r w:rsidRPr="00BF767C">
        <w:rPr>
          <w:rFonts w:ascii="Times New Roman" w:hAnsi="Times New Roman"/>
          <w:i/>
          <w:color w:val="000000"/>
          <w:sz w:val="24"/>
          <w:szCs w:val="24"/>
        </w:rPr>
        <w:t xml:space="preserve">платы. Они </w:t>
      </w:r>
      <w:proofErr w:type="spellStart"/>
      <w:r w:rsidRPr="00BF767C">
        <w:rPr>
          <w:rFonts w:ascii="Times New Roman" w:hAnsi="Times New Roman"/>
          <w:i/>
          <w:color w:val="000000"/>
          <w:sz w:val="24"/>
          <w:szCs w:val="24"/>
        </w:rPr>
        <w:t>дольжны</w:t>
      </w:r>
      <w:proofErr w:type="spellEnd"/>
      <w:r w:rsidRPr="00BF767C">
        <w:rPr>
          <w:rFonts w:ascii="Times New Roman" w:hAnsi="Times New Roman"/>
          <w:i/>
          <w:color w:val="000000"/>
          <w:sz w:val="24"/>
          <w:szCs w:val="24"/>
        </w:rPr>
        <w:t xml:space="preserve"> быть в </w:t>
      </w:r>
      <w:proofErr w:type="gramStart"/>
      <w:r w:rsidRPr="00BF767C">
        <w:rPr>
          <w:rFonts w:ascii="Times New Roman" w:hAnsi="Times New Roman"/>
          <w:i/>
          <w:color w:val="000000"/>
          <w:sz w:val="24"/>
          <w:szCs w:val="24"/>
        </w:rPr>
        <w:t>выключенном</w:t>
      </w:r>
      <w:proofErr w:type="gramEnd"/>
      <w:r w:rsidRPr="00BF767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F767C">
        <w:rPr>
          <w:rFonts w:ascii="Times New Roman" w:hAnsi="Times New Roman"/>
          <w:i/>
          <w:color w:val="000000"/>
          <w:sz w:val="24"/>
          <w:szCs w:val="24"/>
        </w:rPr>
        <w:t>ввиде</w:t>
      </w:r>
      <w:proofErr w:type="spellEnd"/>
      <w:r w:rsidRPr="00BF767C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226AE8" w:rsidRPr="00BF767C" w:rsidRDefault="00226AE8" w:rsidP="00226AE8">
      <w:pPr>
        <w:jc w:val="both"/>
        <w:rPr>
          <w:i/>
          <w:color w:val="000000"/>
          <w:sz w:val="24"/>
          <w:szCs w:val="24"/>
        </w:rPr>
      </w:pPr>
    </w:p>
    <w:p w:rsidR="00226AE8" w:rsidRPr="00BF767C" w:rsidRDefault="00226AE8" w:rsidP="00226AE8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i/>
        </w:rPr>
      </w:pPr>
      <w:r w:rsidRPr="00BF767C">
        <w:rPr>
          <w:rFonts w:ascii="Times New Roman" w:hAnsi="Times New Roman" w:cs="Times New Roman"/>
          <w:i/>
        </w:rPr>
        <w:t xml:space="preserve">Включите компьютер и дайте ему загрузиться. </w:t>
      </w:r>
    </w:p>
    <w:p w:rsidR="00226AE8" w:rsidRPr="00BF767C" w:rsidRDefault="00226AE8" w:rsidP="00226AE8">
      <w:pPr>
        <w:pStyle w:val="Default"/>
        <w:jc w:val="both"/>
        <w:rPr>
          <w:rFonts w:ascii="Times New Roman" w:hAnsi="Times New Roman" w:cs="Times New Roman"/>
          <w:i/>
        </w:rPr>
      </w:pPr>
    </w:p>
    <w:p w:rsidR="00226AE8" w:rsidRPr="00BF767C" w:rsidRDefault="00226AE8" w:rsidP="00226AE8">
      <w:pPr>
        <w:pStyle w:val="Default"/>
        <w:numPr>
          <w:ilvl w:val="0"/>
          <w:numId w:val="10"/>
        </w:numPr>
        <w:jc w:val="both"/>
        <w:rPr>
          <w:rFonts w:ascii="Times New Roman" w:eastAsia="TimesNewRomanPSMT" w:hAnsi="Times New Roman" w:cs="Times New Roman"/>
          <w:i/>
          <w:iCs/>
          <w:lang w:val="en-US"/>
        </w:rPr>
      </w:pPr>
      <w:proofErr w:type="gramStart"/>
      <w:r w:rsidRPr="00BF767C">
        <w:rPr>
          <w:rFonts w:ascii="Times New Roman" w:hAnsi="Times New Roman" w:cs="Times New Roman"/>
          <w:i/>
        </w:rPr>
        <w:t>По этому</w:t>
      </w:r>
      <w:proofErr w:type="gramEnd"/>
      <w:r w:rsidRPr="00BF767C">
        <w:rPr>
          <w:rFonts w:ascii="Times New Roman" w:hAnsi="Times New Roman" w:cs="Times New Roman"/>
          <w:i/>
        </w:rPr>
        <w:t xml:space="preserve"> ссылку запускаем </w:t>
      </w:r>
      <w:r w:rsidRPr="00BF767C">
        <w:rPr>
          <w:rFonts w:ascii="Times New Roman" w:hAnsi="Times New Roman" w:cs="Times New Roman"/>
          <w:i/>
          <w:lang w:val="en-US"/>
        </w:rPr>
        <w:t>CodeWarrior</w:t>
      </w:r>
      <w:r w:rsidRPr="00BF767C">
        <w:rPr>
          <w:rFonts w:ascii="Times New Roman" w:hAnsi="Times New Roman" w:cs="Times New Roman"/>
          <w:i/>
        </w:rPr>
        <w:t xml:space="preserve">: </w:t>
      </w:r>
      <w:r w:rsidRPr="00BF767C">
        <w:rPr>
          <w:rFonts w:ascii="Times New Roman" w:eastAsia="TimesNewRomanPSMT" w:hAnsi="Times New Roman" w:cs="Times New Roman"/>
          <w:i/>
        </w:rPr>
        <w:t>. Пуск</w:t>
      </w:r>
      <w:r w:rsidRPr="00BF767C">
        <w:rPr>
          <w:rFonts w:ascii="Times New Roman" w:eastAsia="TimesNewRomanPSMT" w:hAnsi="Times New Roman" w:cs="Times New Roman"/>
          <w:i/>
          <w:lang w:val="en-US"/>
        </w:rPr>
        <w:t xml:space="preserve"> – </w:t>
      </w:r>
      <w:r w:rsidRPr="00BF767C">
        <w:rPr>
          <w:rFonts w:ascii="Times New Roman" w:eastAsia="TimesNewRomanPSMT" w:hAnsi="Times New Roman" w:cs="Times New Roman"/>
          <w:i/>
        </w:rPr>
        <w:t>Все</w:t>
      </w:r>
      <w:r w:rsidRPr="00BF767C">
        <w:rPr>
          <w:rFonts w:ascii="Times New Roman" w:eastAsia="TimesNewRomanPSMT" w:hAnsi="Times New Roman" w:cs="Times New Roman"/>
          <w:i/>
          <w:lang w:val="en-US"/>
        </w:rPr>
        <w:t xml:space="preserve"> </w:t>
      </w:r>
      <w:r w:rsidRPr="00BF767C">
        <w:rPr>
          <w:rFonts w:ascii="Times New Roman" w:eastAsia="TimesNewRomanPSMT" w:hAnsi="Times New Roman" w:cs="Times New Roman"/>
          <w:i/>
        </w:rPr>
        <w:t>программы</w:t>
      </w:r>
      <w:r w:rsidRPr="00BF767C">
        <w:rPr>
          <w:rFonts w:ascii="Times New Roman" w:eastAsia="TimesNewRomanPSMT" w:hAnsi="Times New Roman" w:cs="Times New Roman"/>
          <w:i/>
          <w:lang w:val="en-US"/>
        </w:rPr>
        <w:t xml:space="preserve"> – </w:t>
      </w:r>
      <w:proofErr w:type="spellStart"/>
      <w:r w:rsidRPr="00BF767C">
        <w:rPr>
          <w:rFonts w:ascii="Times New Roman" w:eastAsia="TimesNewRomanPSMT" w:hAnsi="Times New Roman" w:cs="Times New Roman"/>
          <w:i/>
          <w:lang w:val="en-US"/>
        </w:rPr>
        <w:t>Freescaler</w:t>
      </w:r>
      <w:proofErr w:type="spellEnd"/>
      <w:r w:rsidRPr="00BF767C">
        <w:rPr>
          <w:rFonts w:ascii="Times New Roman" w:eastAsia="TimesNewRomanPSMT" w:hAnsi="Times New Roman" w:cs="Times New Roman"/>
          <w:i/>
          <w:lang w:val="en-US"/>
        </w:rPr>
        <w:t xml:space="preserve"> </w:t>
      </w:r>
      <w:r w:rsidRPr="00BF767C">
        <w:rPr>
          <w:rFonts w:ascii="Times New Roman" w:eastAsia="TimesNewRomanPSMT" w:hAnsi="Times New Roman" w:cs="Times New Roman"/>
          <w:i/>
          <w:iCs/>
          <w:lang w:val="en-US"/>
        </w:rPr>
        <w:t xml:space="preserve">CodeWarrior - CodeWarrior Development Studio for S12(X) – CodeWarrior IDE.  </w:t>
      </w:r>
    </w:p>
    <w:p w:rsidR="00226AE8" w:rsidRPr="00BF767C" w:rsidRDefault="00226AE8" w:rsidP="00226AE8">
      <w:pPr>
        <w:pStyle w:val="Default"/>
        <w:jc w:val="both"/>
        <w:rPr>
          <w:rFonts w:ascii="Times New Roman" w:eastAsia="TimesNewRomanPSMT" w:hAnsi="Times New Roman" w:cs="Times New Roman"/>
          <w:i/>
          <w:iCs/>
          <w:lang w:val="en-US"/>
        </w:rPr>
      </w:pPr>
    </w:p>
    <w:p w:rsidR="00226AE8" w:rsidRPr="00BF767C" w:rsidRDefault="00226AE8" w:rsidP="00226AE8">
      <w:pPr>
        <w:pStyle w:val="Default"/>
        <w:numPr>
          <w:ilvl w:val="0"/>
          <w:numId w:val="10"/>
        </w:numPr>
        <w:jc w:val="both"/>
        <w:rPr>
          <w:rFonts w:ascii="Times New Roman" w:eastAsia="TimesNewRomanPSMT" w:hAnsi="Times New Roman" w:cs="Times New Roman"/>
          <w:i/>
          <w:iCs/>
        </w:rPr>
      </w:pPr>
      <w:r w:rsidRPr="00BF767C">
        <w:rPr>
          <w:rFonts w:ascii="Times New Roman" w:eastAsia="TimesNewRomanPSMT" w:hAnsi="Times New Roman" w:cs="Times New Roman"/>
          <w:i/>
          <w:iCs/>
        </w:rPr>
        <w:t>Создаем новый проект. В качестве языка программирования выбираем язык Си.</w:t>
      </w:r>
    </w:p>
    <w:p w:rsidR="00226AE8" w:rsidRPr="00BF767C" w:rsidRDefault="00226AE8" w:rsidP="00226AE8">
      <w:pPr>
        <w:jc w:val="both"/>
        <w:rPr>
          <w:rFonts w:eastAsia="TimesNewRomanPSMT"/>
          <w:i/>
          <w:iCs/>
          <w:color w:val="000000"/>
          <w:sz w:val="24"/>
          <w:szCs w:val="24"/>
        </w:rPr>
      </w:pPr>
    </w:p>
    <w:p w:rsidR="00D75D4F" w:rsidRPr="00BF767C" w:rsidRDefault="00D75D4F" w:rsidP="00226AE8">
      <w:pPr>
        <w:jc w:val="both"/>
        <w:rPr>
          <w:rFonts w:eastAsia="TimesNewRomanPSMT"/>
          <w:i/>
          <w:iCs/>
          <w:color w:val="000000"/>
          <w:sz w:val="24"/>
          <w:szCs w:val="24"/>
        </w:rPr>
      </w:pPr>
    </w:p>
    <w:p w:rsidR="00D75D4F" w:rsidRPr="00BF767C" w:rsidRDefault="00D75D4F" w:rsidP="00226AE8">
      <w:pPr>
        <w:jc w:val="both"/>
        <w:rPr>
          <w:rFonts w:eastAsia="TimesNewRomanPSMT"/>
          <w:i/>
          <w:iCs/>
          <w:color w:val="000000"/>
          <w:sz w:val="24"/>
          <w:szCs w:val="24"/>
        </w:rPr>
      </w:pPr>
    </w:p>
    <w:p w:rsidR="00D75D4F" w:rsidRPr="00BF767C" w:rsidRDefault="00D75D4F" w:rsidP="00226AE8">
      <w:pPr>
        <w:jc w:val="both"/>
        <w:rPr>
          <w:rFonts w:eastAsia="TimesNewRomanPSMT"/>
          <w:i/>
          <w:iCs/>
          <w:color w:val="000000"/>
          <w:sz w:val="24"/>
          <w:szCs w:val="24"/>
        </w:rPr>
      </w:pPr>
    </w:p>
    <w:p w:rsidR="00D75D4F" w:rsidRPr="00BF767C" w:rsidRDefault="00D75D4F" w:rsidP="00226AE8">
      <w:pPr>
        <w:jc w:val="both"/>
        <w:rPr>
          <w:rFonts w:eastAsia="TimesNewRomanPSMT"/>
          <w:i/>
          <w:iCs/>
          <w:color w:val="000000"/>
          <w:sz w:val="24"/>
          <w:szCs w:val="24"/>
        </w:rPr>
      </w:pPr>
    </w:p>
    <w:p w:rsidR="00226AE8" w:rsidRPr="00BF767C" w:rsidRDefault="00226AE8" w:rsidP="00226A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BF767C">
        <w:rPr>
          <w:rFonts w:ascii="Times New Roman" w:hAnsi="Times New Roman"/>
          <w:i/>
          <w:sz w:val="24"/>
          <w:szCs w:val="24"/>
          <w:lang w:val="kk-KZ"/>
        </w:rPr>
        <w:lastRenderedPageBreak/>
        <w:t xml:space="preserve">В окно текстового редактора рабочего среды </w:t>
      </w:r>
      <w:r w:rsidRPr="00BF767C">
        <w:rPr>
          <w:rFonts w:ascii="Times New Roman" w:hAnsi="Times New Roman"/>
          <w:i/>
          <w:sz w:val="24"/>
          <w:szCs w:val="24"/>
          <w:lang w:val="en-US"/>
        </w:rPr>
        <w:t>CodeWarrior</w:t>
      </w:r>
      <w:r w:rsidRPr="00BF767C">
        <w:rPr>
          <w:rFonts w:ascii="Times New Roman" w:hAnsi="Times New Roman"/>
          <w:i/>
          <w:sz w:val="24"/>
          <w:szCs w:val="24"/>
        </w:rPr>
        <w:t xml:space="preserve"> </w:t>
      </w:r>
      <w:r w:rsidRPr="00BF767C">
        <w:rPr>
          <w:rFonts w:ascii="Times New Roman" w:hAnsi="Times New Roman"/>
          <w:i/>
          <w:sz w:val="24"/>
          <w:szCs w:val="24"/>
          <w:lang w:val="en-US"/>
        </w:rPr>
        <w:t>IDE</w:t>
      </w:r>
      <w:r w:rsidRPr="00BF767C">
        <w:rPr>
          <w:rFonts w:ascii="Times New Roman" w:hAnsi="Times New Roman"/>
          <w:i/>
          <w:sz w:val="24"/>
          <w:szCs w:val="24"/>
        </w:rPr>
        <w:t>, напишем ниже приведенный программный код.</w:t>
      </w:r>
      <w:r w:rsidRPr="00BF767C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</w:p>
    <w:p w:rsidR="00226AE8" w:rsidRPr="00BF767C" w:rsidRDefault="00226AE8" w:rsidP="00226AE8">
      <w:pPr>
        <w:pStyle w:val="a3"/>
        <w:rPr>
          <w:rFonts w:ascii="Times New Roman" w:hAnsi="Times New Roman"/>
          <w:i/>
          <w:sz w:val="24"/>
          <w:szCs w:val="24"/>
          <w:lang w:val="kk-KZ"/>
        </w:rPr>
      </w:pPr>
      <w:r w:rsidRPr="00BF767C">
        <w:rPr>
          <w:i/>
          <w:noProof/>
        </w:rPr>
        <w:drawing>
          <wp:inline distT="0" distB="0" distL="0" distR="0" wp14:anchorId="19A8652A" wp14:editId="6C3DB3DB">
            <wp:extent cx="5022215" cy="5063490"/>
            <wp:effectExtent l="0" t="0" r="6985" b="3810"/>
            <wp:docPr id="57" name="Рисунок 57" descr="C:\Users\PHYSlC412_6\AppData\Local\Microsoft\Windows\Temporary Internet Files\Content.Word\Новый рисунок (2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HYSlC412_6\AppData\Local\Microsoft\Windows\Temporary Internet Files\Content.Word\Новый рисунок (24).bm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506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226AE8" w:rsidRPr="00BF767C" w:rsidTr="00FD2A5F">
        <w:tc>
          <w:tcPr>
            <w:tcW w:w="10420" w:type="dxa"/>
          </w:tcPr>
          <w:p w:rsidR="00226AE8" w:rsidRPr="00BF767C" w:rsidRDefault="00226AE8" w:rsidP="00FD2A5F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226AE8" w:rsidRPr="00BF767C" w:rsidRDefault="00226AE8" w:rsidP="00226AE8">
      <w:pPr>
        <w:pStyle w:val="Default"/>
        <w:jc w:val="both"/>
        <w:rPr>
          <w:rFonts w:ascii="Times New Roman" w:eastAsia="TimesNewRomanPSMT" w:hAnsi="Times New Roman" w:cs="Times New Roman"/>
          <w:i/>
          <w:iCs/>
          <w:lang w:val="kk-KZ"/>
        </w:rPr>
      </w:pPr>
    </w:p>
    <w:p w:rsidR="00226AE8" w:rsidRPr="00BF767C" w:rsidRDefault="00226AE8" w:rsidP="00226AE8">
      <w:pPr>
        <w:pStyle w:val="Default"/>
        <w:numPr>
          <w:ilvl w:val="0"/>
          <w:numId w:val="10"/>
        </w:numPr>
        <w:jc w:val="both"/>
        <w:rPr>
          <w:rFonts w:ascii="Times New Roman" w:eastAsia="TimesNewRomanPSMT" w:hAnsi="Times New Roman" w:cs="Times New Roman"/>
          <w:i/>
          <w:iCs/>
        </w:rPr>
      </w:pPr>
      <w:r w:rsidRPr="00BF767C">
        <w:rPr>
          <w:rFonts w:ascii="Times New Roman" w:eastAsia="TimesNewRomanPSMT" w:hAnsi="Times New Roman" w:cs="Times New Roman"/>
          <w:i/>
          <w:iCs/>
          <w:lang w:val="kk-KZ"/>
        </w:rPr>
        <w:t xml:space="preserve">С помощью команды </w:t>
      </w:r>
      <w:r w:rsidRPr="00BF767C">
        <w:rPr>
          <w:rFonts w:ascii="Times New Roman" w:eastAsia="TimesNewRomanPSMT" w:hAnsi="Times New Roman" w:cs="Times New Roman"/>
          <w:i/>
          <w:iCs/>
        </w:rPr>
        <w:t>“</w:t>
      </w:r>
      <w:r w:rsidRPr="00BF767C">
        <w:rPr>
          <w:rFonts w:ascii="Times New Roman" w:eastAsia="TimesNewRomanPSMT" w:hAnsi="Times New Roman" w:cs="Times New Roman"/>
          <w:i/>
          <w:iCs/>
          <w:lang w:val="en-US"/>
        </w:rPr>
        <w:t>MAKE</w:t>
      </w:r>
      <w:r w:rsidRPr="00BF767C">
        <w:rPr>
          <w:rFonts w:ascii="Times New Roman" w:eastAsia="TimesNewRomanPSMT" w:hAnsi="Times New Roman" w:cs="Times New Roman"/>
          <w:i/>
          <w:iCs/>
        </w:rPr>
        <w:t>” проверяем написанный код программы.</w:t>
      </w:r>
    </w:p>
    <w:p w:rsidR="00226AE8" w:rsidRPr="00BF767C" w:rsidRDefault="00226AE8" w:rsidP="00226AE8">
      <w:pPr>
        <w:pStyle w:val="Default"/>
        <w:jc w:val="both"/>
        <w:rPr>
          <w:rFonts w:ascii="Times New Roman" w:eastAsia="TimesNewRomanPSMT" w:hAnsi="Times New Roman" w:cs="Times New Roman"/>
          <w:i/>
          <w:iCs/>
        </w:rPr>
      </w:pPr>
    </w:p>
    <w:p w:rsidR="00226AE8" w:rsidRPr="00BF767C" w:rsidRDefault="00226AE8" w:rsidP="00226AE8">
      <w:pPr>
        <w:pStyle w:val="Default"/>
        <w:numPr>
          <w:ilvl w:val="0"/>
          <w:numId w:val="10"/>
        </w:numPr>
        <w:jc w:val="both"/>
        <w:rPr>
          <w:rFonts w:ascii="Times New Roman" w:eastAsia="TimesNewRomanPSMT" w:hAnsi="Times New Roman" w:cs="Times New Roman"/>
          <w:i/>
          <w:iCs/>
        </w:rPr>
      </w:pPr>
      <w:r w:rsidRPr="00BF767C">
        <w:rPr>
          <w:rFonts w:ascii="Times New Roman" w:eastAsia="TimesNewRomanPSMT" w:hAnsi="Times New Roman" w:cs="Times New Roman"/>
          <w:i/>
          <w:iCs/>
        </w:rPr>
        <w:t>Если проверка прошло успешно, нажимаем “</w:t>
      </w:r>
      <w:r w:rsidRPr="00BF767C">
        <w:rPr>
          <w:rFonts w:ascii="Times New Roman" w:eastAsia="TimesNewRomanPSMT" w:hAnsi="Times New Roman" w:cs="Times New Roman"/>
          <w:i/>
          <w:iCs/>
          <w:lang w:val="en-US"/>
        </w:rPr>
        <w:t>DEBUG</w:t>
      </w:r>
      <w:r w:rsidRPr="00BF767C">
        <w:rPr>
          <w:rFonts w:ascii="Times New Roman" w:eastAsia="TimesNewRomanPSMT" w:hAnsi="Times New Roman" w:cs="Times New Roman"/>
          <w:i/>
          <w:iCs/>
        </w:rPr>
        <w:t>”.</w:t>
      </w:r>
    </w:p>
    <w:p w:rsidR="00226AE8" w:rsidRPr="00BF767C" w:rsidRDefault="00226AE8" w:rsidP="00226AE8">
      <w:pPr>
        <w:pStyle w:val="Default"/>
        <w:jc w:val="both"/>
        <w:rPr>
          <w:rFonts w:ascii="Times New Roman" w:eastAsia="TimesNewRomanPSMT" w:hAnsi="Times New Roman" w:cs="Times New Roman"/>
          <w:i/>
          <w:iCs/>
        </w:rPr>
      </w:pPr>
    </w:p>
    <w:p w:rsidR="00226AE8" w:rsidRPr="00BF767C" w:rsidRDefault="00226AE8" w:rsidP="00226AE8">
      <w:pPr>
        <w:pStyle w:val="Default"/>
        <w:numPr>
          <w:ilvl w:val="0"/>
          <w:numId w:val="10"/>
        </w:numPr>
        <w:jc w:val="both"/>
        <w:rPr>
          <w:rFonts w:ascii="Times New Roman" w:eastAsia="TimesNewRomanPSMT" w:hAnsi="Times New Roman" w:cs="Times New Roman"/>
          <w:i/>
          <w:iCs/>
        </w:rPr>
      </w:pPr>
      <w:r w:rsidRPr="00BF767C">
        <w:rPr>
          <w:rFonts w:ascii="Times New Roman" w:eastAsia="TimesNewRomanPSMT" w:hAnsi="Times New Roman" w:cs="Times New Roman"/>
          <w:i/>
          <w:iCs/>
        </w:rPr>
        <w:t xml:space="preserve">В появившимся </w:t>
      </w:r>
      <w:proofErr w:type="gramStart"/>
      <w:r w:rsidRPr="00BF767C">
        <w:rPr>
          <w:rFonts w:ascii="Times New Roman" w:eastAsia="TimesNewRomanPSMT" w:hAnsi="Times New Roman" w:cs="Times New Roman"/>
          <w:i/>
          <w:iCs/>
        </w:rPr>
        <w:t>новом</w:t>
      </w:r>
      <w:proofErr w:type="gramEnd"/>
      <w:r w:rsidRPr="00BF767C">
        <w:rPr>
          <w:rFonts w:ascii="Times New Roman" w:eastAsia="TimesNewRomanPSMT" w:hAnsi="Times New Roman" w:cs="Times New Roman"/>
          <w:i/>
          <w:iCs/>
        </w:rPr>
        <w:t xml:space="preserve"> окне под названием </w:t>
      </w:r>
      <w:r w:rsidRPr="00BF767C">
        <w:rPr>
          <w:rFonts w:ascii="Times New Roman" w:eastAsia="TimesNewRomanPSMT" w:hAnsi="Times New Roman" w:cs="Times New Roman"/>
          <w:i/>
          <w:iCs/>
          <w:lang w:val="en-US"/>
        </w:rPr>
        <w:t>True</w:t>
      </w:r>
      <w:r w:rsidRPr="00BF767C">
        <w:rPr>
          <w:rFonts w:ascii="Times New Roman" w:eastAsia="TimesNewRomanPSMT" w:hAnsi="Times New Roman" w:cs="Times New Roman"/>
          <w:i/>
          <w:iCs/>
        </w:rPr>
        <w:t>-</w:t>
      </w:r>
      <w:r w:rsidRPr="00BF767C">
        <w:rPr>
          <w:rFonts w:ascii="Times New Roman" w:eastAsia="TimesNewRomanPSMT" w:hAnsi="Times New Roman" w:cs="Times New Roman"/>
          <w:i/>
          <w:iCs/>
          <w:lang w:val="en-US"/>
        </w:rPr>
        <w:t>Time</w:t>
      </w:r>
      <w:r w:rsidRPr="00BF767C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F767C">
        <w:rPr>
          <w:rFonts w:ascii="Times New Roman" w:eastAsia="TimesNewRomanPSMT" w:hAnsi="Times New Roman" w:cs="Times New Roman"/>
          <w:i/>
          <w:iCs/>
          <w:lang w:val="en-US"/>
        </w:rPr>
        <w:t>Simulator</w:t>
      </w:r>
      <w:r w:rsidRPr="00BF767C">
        <w:rPr>
          <w:rFonts w:ascii="Times New Roman" w:eastAsia="TimesNewRomanPSMT" w:hAnsi="Times New Roman" w:cs="Times New Roman"/>
          <w:i/>
          <w:iCs/>
        </w:rPr>
        <w:t xml:space="preserve"> &amp; </w:t>
      </w:r>
      <w:r w:rsidRPr="00BF767C">
        <w:rPr>
          <w:rFonts w:ascii="Times New Roman" w:eastAsia="TimesNewRomanPSMT" w:hAnsi="Times New Roman" w:cs="Times New Roman"/>
          <w:i/>
          <w:iCs/>
          <w:lang w:val="en-US"/>
        </w:rPr>
        <w:t>Real</w:t>
      </w:r>
      <w:r w:rsidRPr="00BF767C">
        <w:rPr>
          <w:rFonts w:ascii="Times New Roman" w:eastAsia="TimesNewRomanPSMT" w:hAnsi="Times New Roman" w:cs="Times New Roman"/>
          <w:i/>
          <w:iCs/>
        </w:rPr>
        <w:t>-</w:t>
      </w:r>
      <w:r w:rsidRPr="00BF767C">
        <w:rPr>
          <w:rFonts w:ascii="Times New Roman" w:eastAsia="TimesNewRomanPSMT" w:hAnsi="Times New Roman" w:cs="Times New Roman"/>
          <w:i/>
          <w:iCs/>
          <w:lang w:val="en-US"/>
        </w:rPr>
        <w:t>Time</w:t>
      </w:r>
      <w:r w:rsidRPr="00BF767C">
        <w:rPr>
          <w:rFonts w:ascii="Times New Roman" w:eastAsia="TimesNewRomanPSMT" w:hAnsi="Times New Roman" w:cs="Times New Roman"/>
          <w:i/>
          <w:iCs/>
        </w:rPr>
        <w:t xml:space="preserve"> </w:t>
      </w:r>
      <w:proofErr w:type="spellStart"/>
      <w:r w:rsidRPr="00BF767C">
        <w:rPr>
          <w:rFonts w:ascii="Times New Roman" w:eastAsia="TimesNewRomanPSMT" w:hAnsi="Times New Roman" w:cs="Times New Roman"/>
          <w:i/>
          <w:iCs/>
          <w:lang w:val="en-US"/>
        </w:rPr>
        <w:t>Debugge</w:t>
      </w:r>
      <w:proofErr w:type="spellEnd"/>
      <w:r w:rsidRPr="00BF767C">
        <w:rPr>
          <w:rFonts w:ascii="Times New Roman" w:eastAsia="TimesNewRomanPSMT" w:hAnsi="Times New Roman" w:cs="Times New Roman"/>
          <w:i/>
          <w:iCs/>
        </w:rPr>
        <w:t xml:space="preserve"> , нажимаем “</w:t>
      </w:r>
      <w:r w:rsidRPr="00BF767C">
        <w:rPr>
          <w:rFonts w:ascii="Times New Roman" w:eastAsia="TimesNewRomanPSMT" w:hAnsi="Times New Roman" w:cs="Times New Roman"/>
          <w:i/>
          <w:iCs/>
          <w:lang w:val="en-US"/>
        </w:rPr>
        <w:t>OK</w:t>
      </w:r>
      <w:r w:rsidRPr="00BF767C">
        <w:rPr>
          <w:rFonts w:ascii="Times New Roman" w:eastAsia="TimesNewRomanPSMT" w:hAnsi="Times New Roman" w:cs="Times New Roman"/>
          <w:i/>
          <w:iCs/>
        </w:rPr>
        <w:t>” и после прошивки программы нажимаем кнопку  “</w:t>
      </w:r>
      <w:r w:rsidRPr="00BF767C">
        <w:rPr>
          <w:rFonts w:ascii="Times New Roman" w:eastAsia="TimesNewRomanPSMT" w:hAnsi="Times New Roman" w:cs="Times New Roman"/>
          <w:i/>
          <w:iCs/>
          <w:lang w:val="en-US"/>
        </w:rPr>
        <w:t>Start</w:t>
      </w:r>
      <w:r w:rsidRPr="00BF767C">
        <w:rPr>
          <w:rFonts w:ascii="Times New Roman" w:eastAsia="TimesNewRomanPSMT" w:hAnsi="Times New Roman" w:cs="Times New Roman"/>
          <w:i/>
          <w:iCs/>
        </w:rPr>
        <w:t>/</w:t>
      </w:r>
      <w:r w:rsidRPr="00BF767C">
        <w:rPr>
          <w:rFonts w:ascii="Times New Roman" w:eastAsia="TimesNewRomanPSMT" w:hAnsi="Times New Roman" w:cs="Times New Roman"/>
          <w:i/>
          <w:iCs/>
          <w:lang w:val="en-US"/>
        </w:rPr>
        <w:t>Continue</w:t>
      </w:r>
      <w:r w:rsidRPr="00BF767C">
        <w:rPr>
          <w:rFonts w:ascii="Times New Roman" w:eastAsia="TimesNewRomanPSMT" w:hAnsi="Times New Roman" w:cs="Times New Roman"/>
          <w:i/>
          <w:iCs/>
        </w:rPr>
        <w:t xml:space="preserve"> (</w:t>
      </w:r>
      <w:r w:rsidRPr="00BF767C">
        <w:rPr>
          <w:rFonts w:ascii="Times New Roman" w:eastAsia="TimesNewRomanPSMT" w:hAnsi="Times New Roman" w:cs="Times New Roman"/>
          <w:i/>
          <w:iCs/>
          <w:lang w:val="en-US"/>
        </w:rPr>
        <w:t>F</w:t>
      </w:r>
      <w:r w:rsidRPr="00BF767C">
        <w:rPr>
          <w:rFonts w:ascii="Times New Roman" w:eastAsia="TimesNewRomanPSMT" w:hAnsi="Times New Roman" w:cs="Times New Roman"/>
          <w:i/>
          <w:iCs/>
        </w:rPr>
        <w:t>5)”.</w:t>
      </w:r>
    </w:p>
    <w:p w:rsidR="00226AE8" w:rsidRPr="00BF767C" w:rsidRDefault="00226AE8" w:rsidP="00226AE8">
      <w:pPr>
        <w:pStyle w:val="Default"/>
        <w:jc w:val="both"/>
        <w:rPr>
          <w:rFonts w:ascii="Times New Roman" w:eastAsia="TimesNewRomanPSMT" w:hAnsi="Times New Roman" w:cs="Times New Roman"/>
          <w:i/>
          <w:iCs/>
        </w:rPr>
      </w:pPr>
    </w:p>
    <w:p w:rsidR="00226AE8" w:rsidRPr="00BF767C" w:rsidRDefault="00226AE8" w:rsidP="00226AE8">
      <w:pPr>
        <w:pStyle w:val="Default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BF767C">
        <w:rPr>
          <w:rFonts w:ascii="Times New Roman" w:eastAsia="TimesNewRomanPSMT" w:hAnsi="Times New Roman" w:cs="Times New Roman"/>
          <w:i/>
          <w:iCs/>
        </w:rPr>
        <w:t>Закрываем</w:t>
      </w:r>
      <w:r w:rsidRPr="00BF767C">
        <w:rPr>
          <w:rFonts w:ascii="Times New Roman" w:eastAsia="TimesNewRomanPSMT" w:hAnsi="Times New Roman" w:cs="Times New Roman"/>
          <w:i/>
          <w:iCs/>
          <w:lang w:val="en-US"/>
        </w:rPr>
        <w:t xml:space="preserve"> </w:t>
      </w:r>
      <w:r w:rsidRPr="00BF767C">
        <w:rPr>
          <w:rFonts w:ascii="Times New Roman" w:eastAsia="TimesNewRomanPSMT" w:hAnsi="Times New Roman" w:cs="Times New Roman"/>
          <w:i/>
          <w:iCs/>
        </w:rPr>
        <w:t>окно</w:t>
      </w:r>
      <w:r w:rsidRPr="00BF767C">
        <w:rPr>
          <w:rFonts w:ascii="Times New Roman" w:eastAsia="TimesNewRomanPSMT" w:hAnsi="Times New Roman" w:cs="Times New Roman"/>
          <w:i/>
          <w:iCs/>
          <w:lang w:val="en-US"/>
        </w:rPr>
        <w:t xml:space="preserve">  True-Time Simulator &amp; Real-Time Debugger. </w:t>
      </w:r>
    </w:p>
    <w:p w:rsidR="00226AE8" w:rsidRPr="00BF767C" w:rsidRDefault="00226AE8" w:rsidP="00226AE8">
      <w:pPr>
        <w:pStyle w:val="a3"/>
        <w:rPr>
          <w:rFonts w:ascii="Times New Roman" w:hAnsi="Times New Roman"/>
          <w:i/>
          <w:sz w:val="28"/>
          <w:szCs w:val="28"/>
          <w:lang w:val="kk-KZ"/>
        </w:rPr>
      </w:pPr>
    </w:p>
    <w:p w:rsidR="00226AE8" w:rsidRPr="00BF767C" w:rsidRDefault="00226AE8" w:rsidP="00226AE8">
      <w:pPr>
        <w:pStyle w:val="Default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BF767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F767C">
        <w:rPr>
          <w:rFonts w:ascii="Times New Roman" w:hAnsi="Times New Roman"/>
          <w:i/>
          <w:sz w:val="28"/>
          <w:szCs w:val="28"/>
        </w:rPr>
        <w:t xml:space="preserve">Включаем  </w:t>
      </w:r>
      <w:r w:rsidRPr="00BF767C">
        <w:rPr>
          <w:rFonts w:ascii="Times New Roman" w:hAnsi="Times New Roman"/>
          <w:i/>
          <w:sz w:val="28"/>
          <w:szCs w:val="28"/>
          <w:lang w:val="en-US"/>
        </w:rPr>
        <w:t>NI</w:t>
      </w:r>
      <w:r w:rsidRPr="00BF767C">
        <w:rPr>
          <w:rFonts w:ascii="Times New Roman" w:hAnsi="Times New Roman"/>
          <w:i/>
          <w:sz w:val="28"/>
          <w:szCs w:val="28"/>
        </w:rPr>
        <w:t xml:space="preserve"> </w:t>
      </w:r>
      <w:r w:rsidRPr="00BF767C">
        <w:rPr>
          <w:rFonts w:ascii="Times New Roman" w:hAnsi="Times New Roman"/>
          <w:i/>
          <w:sz w:val="28"/>
          <w:szCs w:val="28"/>
          <w:lang w:val="en-US"/>
        </w:rPr>
        <w:t>ELVIS</w:t>
      </w:r>
      <w:r w:rsidRPr="00BF767C">
        <w:rPr>
          <w:rFonts w:ascii="Times New Roman" w:hAnsi="Times New Roman"/>
          <w:i/>
          <w:sz w:val="28"/>
          <w:szCs w:val="28"/>
        </w:rPr>
        <w:t xml:space="preserve"> </w:t>
      </w:r>
      <w:r w:rsidRPr="00BF767C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BF767C">
        <w:rPr>
          <w:rFonts w:ascii="Times New Roman" w:hAnsi="Times New Roman"/>
          <w:i/>
          <w:sz w:val="28"/>
          <w:szCs w:val="28"/>
        </w:rPr>
        <w:t>, включатель расположен на задней стенке устройства</w:t>
      </w:r>
    </w:p>
    <w:p w:rsidR="00226AE8" w:rsidRPr="00BF767C" w:rsidRDefault="00226AE8" w:rsidP="00226AE8">
      <w:pPr>
        <w:ind w:left="360"/>
        <w:rPr>
          <w:i/>
          <w:sz w:val="28"/>
          <w:szCs w:val="28"/>
          <w:lang w:val="kk-KZ"/>
        </w:rPr>
      </w:pPr>
    </w:p>
    <w:p w:rsidR="00226AE8" w:rsidRPr="00BF767C" w:rsidRDefault="00226AE8" w:rsidP="00226AE8">
      <w:pPr>
        <w:pStyle w:val="Default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BF767C">
        <w:rPr>
          <w:rFonts w:ascii="Times New Roman" w:hAnsi="Times New Roman"/>
          <w:i/>
          <w:sz w:val="28"/>
          <w:szCs w:val="28"/>
          <w:lang w:val="kk-KZ"/>
        </w:rPr>
        <w:t xml:space="preserve"> Включаем питание макетной платы, включатель расположен на передней панели устройства.</w:t>
      </w:r>
    </w:p>
    <w:p w:rsidR="00226AE8" w:rsidRPr="00BF767C" w:rsidRDefault="00226AE8" w:rsidP="00226AE8">
      <w:pPr>
        <w:pStyle w:val="a3"/>
        <w:rPr>
          <w:rFonts w:ascii="Times New Roman" w:hAnsi="Times New Roman"/>
          <w:i/>
          <w:sz w:val="28"/>
          <w:szCs w:val="28"/>
          <w:lang w:val="kk-KZ"/>
        </w:rPr>
      </w:pPr>
    </w:p>
    <w:p w:rsidR="00226AE8" w:rsidRPr="00BF767C" w:rsidRDefault="00226AE8" w:rsidP="00226AE8">
      <w:pPr>
        <w:pStyle w:val="Default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226AE8" w:rsidRPr="00BF767C" w:rsidRDefault="00226AE8" w:rsidP="00226AE8">
      <w:pPr>
        <w:pStyle w:val="Default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BF767C">
        <w:rPr>
          <w:rFonts w:ascii="Times New Roman" w:hAnsi="Times New Roman"/>
          <w:i/>
          <w:sz w:val="28"/>
          <w:szCs w:val="28"/>
          <w:lang w:val="kk-KZ"/>
        </w:rPr>
        <w:t xml:space="preserve"> В нижнем части экрана дольжен появиться вот такой всплывающее окно</w:t>
      </w:r>
      <w:r w:rsidRPr="00BF767C">
        <w:rPr>
          <w:rFonts w:ascii="Times New Roman" w:hAnsi="Times New Roman"/>
          <w:i/>
          <w:sz w:val="28"/>
          <w:szCs w:val="28"/>
        </w:rPr>
        <w:t>:</w:t>
      </w:r>
    </w:p>
    <w:p w:rsidR="00226AE8" w:rsidRPr="00BF767C" w:rsidRDefault="00226AE8" w:rsidP="00226AE8">
      <w:pPr>
        <w:pStyle w:val="Default"/>
        <w:ind w:left="720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BF767C">
        <w:rPr>
          <w:i/>
          <w:noProof/>
          <w:lang w:eastAsia="ru-RU"/>
        </w:rPr>
        <w:drawing>
          <wp:inline distT="0" distB="0" distL="0" distR="0" wp14:anchorId="1629C0DD" wp14:editId="5AD88BC4">
            <wp:extent cx="3316605" cy="996315"/>
            <wp:effectExtent l="0" t="0" r="0" b="0"/>
            <wp:docPr id="58" name="Рисунок 58" descr="C:\Users\PHYSlC412_6\AppData\Local\Microsoft\Windows\Temporary Internet Files\Content.Word\Новый рисунок (2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HYSlC412_6\AppData\Local\Microsoft\Windows\Temporary Internet Files\Content.Word\Новый рисунок (27).bmp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E8" w:rsidRPr="00BF767C" w:rsidRDefault="00226AE8" w:rsidP="00226AE8">
      <w:pPr>
        <w:pStyle w:val="Default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226AE8" w:rsidRPr="00BF767C" w:rsidRDefault="00226AE8" w:rsidP="00226AE8">
      <w:pPr>
        <w:pStyle w:val="Default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226AE8" w:rsidRPr="00BF767C" w:rsidRDefault="00226AE8" w:rsidP="00226AE8">
      <w:pPr>
        <w:pStyle w:val="Default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 w:rsidRPr="00BF767C">
        <w:rPr>
          <w:rFonts w:ascii="Times New Roman" w:hAnsi="Times New Roman"/>
          <w:i/>
          <w:sz w:val="28"/>
          <w:szCs w:val="28"/>
        </w:rPr>
        <w:t xml:space="preserve"> Нажимаем на его. На  появившемся окне выбираем  “</w:t>
      </w:r>
      <w:r w:rsidRPr="00BF767C">
        <w:rPr>
          <w:rFonts w:ascii="Times New Roman" w:hAnsi="Times New Roman"/>
          <w:i/>
          <w:sz w:val="28"/>
          <w:szCs w:val="28"/>
          <w:lang w:val="en-US"/>
        </w:rPr>
        <w:t>NI</w:t>
      </w:r>
      <w:r w:rsidRPr="00BF76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767C">
        <w:rPr>
          <w:rFonts w:ascii="Times New Roman" w:hAnsi="Times New Roman"/>
          <w:i/>
          <w:sz w:val="28"/>
          <w:szCs w:val="28"/>
          <w:lang w:val="en-US"/>
        </w:rPr>
        <w:t>ELVISmx</w:t>
      </w:r>
      <w:proofErr w:type="spellEnd"/>
      <w:r w:rsidRPr="00BF767C">
        <w:rPr>
          <w:rFonts w:ascii="Times New Roman" w:hAnsi="Times New Roman"/>
          <w:i/>
          <w:sz w:val="28"/>
          <w:szCs w:val="28"/>
        </w:rPr>
        <w:t xml:space="preserve"> </w:t>
      </w:r>
      <w:r w:rsidRPr="00BF767C">
        <w:rPr>
          <w:rFonts w:ascii="Times New Roman" w:hAnsi="Times New Roman"/>
          <w:i/>
          <w:sz w:val="28"/>
          <w:szCs w:val="28"/>
          <w:lang w:val="en-US"/>
        </w:rPr>
        <w:t>Instrument</w:t>
      </w:r>
      <w:r w:rsidRPr="00BF767C">
        <w:rPr>
          <w:rFonts w:ascii="Times New Roman" w:hAnsi="Times New Roman"/>
          <w:i/>
          <w:sz w:val="28"/>
          <w:szCs w:val="28"/>
        </w:rPr>
        <w:t xml:space="preserve"> </w:t>
      </w:r>
      <w:r w:rsidRPr="00BF767C">
        <w:rPr>
          <w:rFonts w:ascii="Times New Roman" w:hAnsi="Times New Roman"/>
          <w:i/>
          <w:sz w:val="28"/>
          <w:szCs w:val="28"/>
          <w:lang w:val="en-US"/>
        </w:rPr>
        <w:t>Launcher</w:t>
      </w:r>
      <w:r w:rsidRPr="00BF767C">
        <w:rPr>
          <w:rFonts w:ascii="Times New Roman" w:hAnsi="Times New Roman"/>
          <w:i/>
          <w:sz w:val="28"/>
          <w:szCs w:val="28"/>
        </w:rPr>
        <w:t>”.</w:t>
      </w:r>
    </w:p>
    <w:p w:rsidR="00226AE8" w:rsidRPr="00BF767C" w:rsidRDefault="00226AE8" w:rsidP="00226AE8">
      <w:pPr>
        <w:pStyle w:val="Default"/>
        <w:jc w:val="center"/>
        <w:rPr>
          <w:rFonts w:ascii="Times New Roman" w:hAnsi="Times New Roman"/>
          <w:i/>
          <w:sz w:val="28"/>
          <w:szCs w:val="28"/>
        </w:rPr>
      </w:pPr>
      <w:r w:rsidRPr="00BF767C">
        <w:rPr>
          <w:i/>
          <w:noProof/>
          <w:lang w:eastAsia="ru-RU"/>
        </w:rPr>
        <w:drawing>
          <wp:inline distT="0" distB="0" distL="0" distR="0" wp14:anchorId="4076C1DC" wp14:editId="26F7DEBA">
            <wp:extent cx="3575685" cy="4217035"/>
            <wp:effectExtent l="0" t="0" r="5715" b="0"/>
            <wp:docPr id="59" name="Рисунок 59" descr="C:\Users\PHYSlC412_6\AppData\Local\Microsoft\Windows\Temporary Internet Files\Content.Word\Новый рисунок (2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HYSlC412_6\AppData\Local\Microsoft\Windows\Temporary Internet Files\Content.Word\Новый рисунок (28).bmp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42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E8" w:rsidRPr="00BF767C" w:rsidRDefault="00226AE8" w:rsidP="00226AE8">
      <w:pPr>
        <w:pStyle w:val="Default"/>
        <w:numPr>
          <w:ilvl w:val="0"/>
          <w:numId w:val="10"/>
        </w:numPr>
        <w:rPr>
          <w:rFonts w:ascii="Times New Roman" w:hAnsi="Times New Roman"/>
          <w:i/>
          <w:sz w:val="28"/>
          <w:szCs w:val="28"/>
        </w:rPr>
      </w:pPr>
      <w:r w:rsidRPr="00BF767C">
        <w:rPr>
          <w:rFonts w:ascii="Times New Roman" w:hAnsi="Times New Roman"/>
          <w:i/>
          <w:sz w:val="28"/>
          <w:szCs w:val="28"/>
        </w:rPr>
        <w:t xml:space="preserve"> На  появившемся окне выбираем  “</w:t>
      </w:r>
      <w:r w:rsidRPr="00BF767C">
        <w:rPr>
          <w:rFonts w:ascii="Times New Roman" w:hAnsi="Times New Roman"/>
          <w:i/>
          <w:sz w:val="28"/>
          <w:szCs w:val="28"/>
          <w:lang w:val="en-US"/>
        </w:rPr>
        <w:t>Scope</w:t>
      </w:r>
      <w:r w:rsidRPr="00BF767C">
        <w:rPr>
          <w:rFonts w:ascii="Times New Roman" w:hAnsi="Times New Roman"/>
          <w:i/>
          <w:sz w:val="28"/>
          <w:szCs w:val="28"/>
        </w:rPr>
        <w:t>”.</w:t>
      </w:r>
    </w:p>
    <w:p w:rsidR="00226AE8" w:rsidRPr="00BF767C" w:rsidRDefault="00226AE8" w:rsidP="00226AE8">
      <w:pPr>
        <w:pStyle w:val="Default"/>
        <w:ind w:left="720"/>
        <w:rPr>
          <w:rFonts w:ascii="Times New Roman" w:hAnsi="Times New Roman"/>
          <w:i/>
          <w:sz w:val="28"/>
          <w:szCs w:val="28"/>
        </w:rPr>
      </w:pPr>
    </w:p>
    <w:p w:rsidR="00226AE8" w:rsidRPr="00BF767C" w:rsidRDefault="00226AE8" w:rsidP="00226AE8">
      <w:pPr>
        <w:pStyle w:val="Default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BF767C">
        <w:rPr>
          <w:i/>
          <w:noProof/>
          <w:lang w:eastAsia="ru-RU"/>
        </w:rPr>
        <w:drawing>
          <wp:inline distT="0" distB="0" distL="0" distR="0" wp14:anchorId="0E285C31" wp14:editId="3D657661">
            <wp:extent cx="6441440" cy="737235"/>
            <wp:effectExtent l="0" t="0" r="0" b="5715"/>
            <wp:docPr id="60" name="Рисунок 60" descr="C:\Users\PHYSlC412_6\AppData\Local\Microsoft\Windows\Temporary Internet Files\Content.Word\Новый рисунок (2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HYSlC412_6\AppData\Local\Microsoft\Windows\Temporary Internet Files\Content.Word\Новый рисунок (29).bmp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44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E8" w:rsidRPr="00BF767C" w:rsidRDefault="00226AE8" w:rsidP="00226AE8">
      <w:pPr>
        <w:pStyle w:val="Default"/>
        <w:jc w:val="both"/>
        <w:rPr>
          <w:rFonts w:ascii="Times New Roman" w:hAnsi="Times New Roman"/>
          <w:i/>
          <w:sz w:val="28"/>
          <w:szCs w:val="28"/>
        </w:rPr>
      </w:pPr>
    </w:p>
    <w:p w:rsidR="00D75D4F" w:rsidRPr="00BF767C" w:rsidRDefault="00D75D4F" w:rsidP="00226AE8">
      <w:pPr>
        <w:pStyle w:val="Default"/>
        <w:jc w:val="both"/>
        <w:rPr>
          <w:rFonts w:ascii="Times New Roman" w:hAnsi="Times New Roman"/>
          <w:i/>
          <w:sz w:val="28"/>
          <w:szCs w:val="28"/>
        </w:rPr>
      </w:pPr>
    </w:p>
    <w:p w:rsidR="00D75D4F" w:rsidRPr="00BF767C" w:rsidRDefault="00D75D4F" w:rsidP="00226AE8">
      <w:pPr>
        <w:pStyle w:val="Default"/>
        <w:jc w:val="both"/>
        <w:rPr>
          <w:rFonts w:ascii="Times New Roman" w:hAnsi="Times New Roman"/>
          <w:i/>
          <w:sz w:val="28"/>
          <w:szCs w:val="28"/>
        </w:rPr>
      </w:pPr>
    </w:p>
    <w:p w:rsidR="00D75D4F" w:rsidRPr="00BF767C" w:rsidRDefault="00D75D4F" w:rsidP="00226AE8">
      <w:pPr>
        <w:pStyle w:val="Default"/>
        <w:jc w:val="both"/>
        <w:rPr>
          <w:rFonts w:ascii="Times New Roman" w:hAnsi="Times New Roman"/>
          <w:i/>
          <w:sz w:val="28"/>
          <w:szCs w:val="28"/>
        </w:rPr>
      </w:pPr>
    </w:p>
    <w:p w:rsidR="00D75D4F" w:rsidRPr="00BF767C" w:rsidRDefault="00D75D4F" w:rsidP="00226AE8">
      <w:pPr>
        <w:pStyle w:val="Default"/>
        <w:jc w:val="both"/>
        <w:rPr>
          <w:rFonts w:ascii="Times New Roman" w:hAnsi="Times New Roman"/>
          <w:i/>
          <w:sz w:val="28"/>
          <w:szCs w:val="28"/>
        </w:rPr>
      </w:pPr>
    </w:p>
    <w:p w:rsidR="00D75D4F" w:rsidRPr="00BF767C" w:rsidRDefault="00D75D4F" w:rsidP="00226AE8">
      <w:pPr>
        <w:pStyle w:val="Default"/>
        <w:jc w:val="both"/>
        <w:rPr>
          <w:rFonts w:ascii="Times New Roman" w:hAnsi="Times New Roman"/>
          <w:i/>
          <w:sz w:val="28"/>
          <w:szCs w:val="28"/>
        </w:rPr>
      </w:pPr>
    </w:p>
    <w:p w:rsidR="00D75D4F" w:rsidRPr="00BF767C" w:rsidRDefault="00D75D4F" w:rsidP="00226AE8">
      <w:pPr>
        <w:pStyle w:val="Default"/>
        <w:jc w:val="both"/>
        <w:rPr>
          <w:rFonts w:ascii="Times New Roman" w:hAnsi="Times New Roman"/>
          <w:i/>
          <w:sz w:val="28"/>
          <w:szCs w:val="28"/>
        </w:rPr>
      </w:pPr>
    </w:p>
    <w:p w:rsidR="00D75D4F" w:rsidRPr="00BF767C" w:rsidRDefault="00D75D4F" w:rsidP="00226AE8">
      <w:pPr>
        <w:pStyle w:val="Default"/>
        <w:jc w:val="both"/>
        <w:rPr>
          <w:rFonts w:ascii="Times New Roman" w:hAnsi="Times New Roman"/>
          <w:i/>
          <w:sz w:val="28"/>
          <w:szCs w:val="28"/>
        </w:rPr>
      </w:pPr>
    </w:p>
    <w:p w:rsidR="00D75D4F" w:rsidRPr="00BF767C" w:rsidRDefault="00D75D4F" w:rsidP="00226AE8">
      <w:pPr>
        <w:pStyle w:val="Default"/>
        <w:jc w:val="both"/>
        <w:rPr>
          <w:rFonts w:ascii="Times New Roman" w:hAnsi="Times New Roman"/>
          <w:i/>
          <w:sz w:val="28"/>
          <w:szCs w:val="28"/>
        </w:rPr>
      </w:pPr>
    </w:p>
    <w:p w:rsidR="00226AE8" w:rsidRPr="00BF767C" w:rsidRDefault="00226AE8" w:rsidP="00226AE8">
      <w:pPr>
        <w:pStyle w:val="Default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BF767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F767C">
        <w:rPr>
          <w:rFonts w:ascii="Times New Roman" w:hAnsi="Times New Roman"/>
          <w:i/>
          <w:sz w:val="28"/>
          <w:szCs w:val="28"/>
        </w:rPr>
        <w:t xml:space="preserve">Нажимаем на кнопку </w:t>
      </w:r>
      <w:r w:rsidRPr="00BF767C">
        <w:rPr>
          <w:rFonts w:ascii="Times New Roman" w:hAnsi="Times New Roman"/>
          <w:i/>
          <w:sz w:val="28"/>
          <w:szCs w:val="28"/>
          <w:lang w:val="en-US"/>
        </w:rPr>
        <w:t>“RUN”.</w:t>
      </w:r>
    </w:p>
    <w:p w:rsidR="00226AE8" w:rsidRPr="00BF767C" w:rsidRDefault="00226AE8" w:rsidP="00226AE8">
      <w:pPr>
        <w:pStyle w:val="Default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BF767C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787B3203" wp14:editId="293AA7EF">
            <wp:extent cx="5162550" cy="3570469"/>
            <wp:effectExtent l="0" t="0" r="0" b="0"/>
            <wp:docPr id="61" name="Рисунок 61" descr="C:\Users\PHYSlC412_6\Pictures\Новый рисунок (3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HYSlC412_6\Pictures\Новый рисунок (30).bmp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95" cy="357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E8" w:rsidRPr="00BF767C" w:rsidRDefault="00226AE8" w:rsidP="00226AE8">
      <w:pPr>
        <w:pStyle w:val="Default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226AE8" w:rsidRPr="00BF767C" w:rsidRDefault="00226AE8" w:rsidP="00226AE8">
      <w:pPr>
        <w:pStyle w:val="Default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 w:rsidRPr="00BF767C">
        <w:rPr>
          <w:rFonts w:ascii="Times New Roman" w:hAnsi="Times New Roman"/>
          <w:i/>
          <w:sz w:val="28"/>
          <w:szCs w:val="28"/>
        </w:rPr>
        <w:t xml:space="preserve"> Подсоединим кабель осциллографа по этой схемы.</w:t>
      </w:r>
    </w:p>
    <w:p w:rsidR="00226AE8" w:rsidRPr="00BF767C" w:rsidRDefault="00226AE8" w:rsidP="00226AE8">
      <w:pPr>
        <w:pStyle w:val="Default"/>
        <w:jc w:val="both"/>
        <w:rPr>
          <w:rFonts w:ascii="Times New Roman" w:hAnsi="Times New Roman"/>
          <w:i/>
          <w:sz w:val="28"/>
          <w:szCs w:val="28"/>
        </w:rPr>
      </w:pPr>
    </w:p>
    <w:p w:rsidR="00226AE8" w:rsidRPr="00BF767C" w:rsidRDefault="00226AE8" w:rsidP="00226AE8">
      <w:pPr>
        <w:pStyle w:val="Default"/>
        <w:ind w:left="720"/>
        <w:jc w:val="center"/>
        <w:rPr>
          <w:rFonts w:ascii="Times New Roman" w:hAnsi="Times New Roman"/>
          <w:i/>
          <w:sz w:val="28"/>
          <w:szCs w:val="28"/>
        </w:rPr>
      </w:pPr>
      <w:r w:rsidRPr="00BF767C">
        <w:rPr>
          <w:i/>
          <w:noProof/>
          <w:lang w:eastAsia="ru-RU"/>
        </w:rPr>
        <w:drawing>
          <wp:inline distT="0" distB="0" distL="0" distR="0" wp14:anchorId="4A4945A1" wp14:editId="7801081A">
            <wp:extent cx="5309235" cy="491490"/>
            <wp:effectExtent l="0" t="0" r="5715" b="3810"/>
            <wp:docPr id="62" name="Рисунок 62" descr="C:\Users\PHYSlC412_6\AppData\Local\Microsoft\Windows\Temporary Internet Files\Content.Word\Новый рисунок (2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HYSlC412_6\AppData\Local\Microsoft\Windows\Temporary Internet Files\Content.Word\Новый рисунок (26).bmp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E8" w:rsidRPr="00BF767C" w:rsidRDefault="00226AE8" w:rsidP="00226AE8">
      <w:pPr>
        <w:pStyle w:val="Default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 w:rsidRPr="00BF767C">
        <w:rPr>
          <w:rFonts w:ascii="Times New Roman" w:hAnsi="Times New Roman"/>
          <w:i/>
          <w:sz w:val="28"/>
          <w:szCs w:val="28"/>
        </w:rPr>
        <w:t xml:space="preserve"> В окне должен  </w:t>
      </w:r>
      <w:proofErr w:type="gramStart"/>
      <w:r w:rsidRPr="00BF767C">
        <w:rPr>
          <w:rFonts w:ascii="Times New Roman" w:hAnsi="Times New Roman"/>
          <w:i/>
          <w:sz w:val="28"/>
          <w:szCs w:val="28"/>
        </w:rPr>
        <w:t>появится</w:t>
      </w:r>
      <w:proofErr w:type="gramEnd"/>
      <w:r w:rsidRPr="00BF767C">
        <w:rPr>
          <w:rFonts w:ascii="Times New Roman" w:hAnsi="Times New Roman"/>
          <w:i/>
          <w:sz w:val="28"/>
          <w:szCs w:val="28"/>
        </w:rPr>
        <w:t xml:space="preserve"> вот такой график</w:t>
      </w:r>
    </w:p>
    <w:p w:rsidR="00226AE8" w:rsidRPr="00BF767C" w:rsidRDefault="00226AE8" w:rsidP="00226AE8">
      <w:pPr>
        <w:pStyle w:val="Default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F767C">
        <w:rPr>
          <w:rFonts w:ascii="Times New Roman" w:hAnsi="Times New Roman"/>
          <w:i/>
          <w:sz w:val="28"/>
          <w:szCs w:val="28"/>
        </w:rPr>
        <w:t xml:space="preserve"> </w:t>
      </w:r>
    </w:p>
    <w:p w:rsidR="00226AE8" w:rsidRPr="00BF767C" w:rsidRDefault="00226AE8" w:rsidP="00226AE8">
      <w:pPr>
        <w:pStyle w:val="Default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BF767C">
        <w:rPr>
          <w:i/>
          <w:noProof/>
          <w:lang w:eastAsia="ru-RU"/>
        </w:rPr>
        <w:drawing>
          <wp:inline distT="0" distB="0" distL="0" distR="0" wp14:anchorId="5AA0CCBF" wp14:editId="65DBAC9A">
            <wp:extent cx="4993966" cy="3493827"/>
            <wp:effectExtent l="0" t="0" r="0" b="0"/>
            <wp:docPr id="63" name="Рисунок 63" descr="C:\Users\PHYSlC412_6\AppData\Local\Microsoft\Windows\Temporary Internet Files\Content.Word\Новый рисунок (2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HYSlC412_6\AppData\Local\Microsoft\Windows\Temporary Internet Files\Content.Word\Новый рисунок (23).bmp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272" cy="349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E8" w:rsidRPr="00BF767C" w:rsidRDefault="00226AE8" w:rsidP="00226AE8">
      <w:pPr>
        <w:pStyle w:val="Default"/>
        <w:numPr>
          <w:ilvl w:val="0"/>
          <w:numId w:val="10"/>
        </w:numPr>
        <w:rPr>
          <w:rFonts w:ascii="Times New Roman" w:hAnsi="Times New Roman"/>
          <w:i/>
          <w:sz w:val="28"/>
          <w:szCs w:val="28"/>
          <w:lang w:val="en-US"/>
        </w:rPr>
      </w:pPr>
      <w:r w:rsidRPr="00BF767C">
        <w:rPr>
          <w:rFonts w:ascii="Times New Roman" w:hAnsi="Times New Roman"/>
          <w:i/>
          <w:sz w:val="28"/>
          <w:szCs w:val="28"/>
        </w:rPr>
        <w:t xml:space="preserve"> Анализируем полученный результат. </w:t>
      </w:r>
    </w:p>
    <w:p w:rsidR="0013551A" w:rsidRPr="00E9087B" w:rsidRDefault="0013551A" w:rsidP="0013551A">
      <w:pPr>
        <w:pStyle w:val="a3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551A" w:rsidRPr="00E9087B" w:rsidRDefault="0013551A" w:rsidP="0013551A">
      <w:pPr>
        <w:pStyle w:val="a3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E9087B">
        <w:rPr>
          <w:rFonts w:ascii="Times New Roman" w:hAnsi="Times New Roman"/>
          <w:b/>
          <w:i/>
          <w:sz w:val="28"/>
          <w:szCs w:val="28"/>
          <w:lang w:val="kk-KZ"/>
        </w:rPr>
        <w:t>Выполните следующие задания:</w:t>
      </w:r>
    </w:p>
    <w:p w:rsidR="0013551A" w:rsidRDefault="0013551A" w:rsidP="0013551A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E2ADB">
        <w:rPr>
          <w:rFonts w:ascii="Times New Roman" w:hAnsi="Times New Roman"/>
          <w:sz w:val="24"/>
          <w:szCs w:val="24"/>
          <w:lang w:val="kk-KZ"/>
        </w:rPr>
        <w:t>С помощью модуля ШИМ напишите программу генератора триугольного сигнала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13551A" w:rsidRPr="000E2ADB" w:rsidRDefault="0013551A" w:rsidP="0013551A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Напишите программу постепенного загорания светодиодов и затухания.</w:t>
      </w:r>
    </w:p>
    <w:p w:rsidR="0013551A" w:rsidRDefault="0013551A" w:rsidP="0013551A">
      <w:pPr>
        <w:pStyle w:val="a3"/>
        <w:ind w:left="128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3551A" w:rsidRPr="00E9087B" w:rsidRDefault="0013551A" w:rsidP="0013551A">
      <w:pPr>
        <w:pStyle w:val="a3"/>
        <w:ind w:left="1287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E9087B">
        <w:rPr>
          <w:rFonts w:ascii="Times New Roman" w:hAnsi="Times New Roman"/>
          <w:b/>
          <w:i/>
          <w:sz w:val="28"/>
          <w:szCs w:val="28"/>
          <w:lang w:val="kk-KZ"/>
        </w:rPr>
        <w:t xml:space="preserve">Вопросы для проверки: </w:t>
      </w:r>
    </w:p>
    <w:p w:rsidR="0013551A" w:rsidRPr="00E9087B" w:rsidRDefault="0013551A" w:rsidP="0013551A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E9087B">
        <w:rPr>
          <w:rFonts w:ascii="Times New Roman" w:hAnsi="Times New Roman"/>
          <w:sz w:val="24"/>
          <w:szCs w:val="24"/>
          <w:lang w:val="kk-KZ"/>
        </w:rPr>
        <w:t>Что такое ШИМ сигнал?</w:t>
      </w:r>
    </w:p>
    <w:p w:rsidR="0013551A" w:rsidRPr="00E9087B" w:rsidRDefault="0013551A" w:rsidP="0013551A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E9087B">
        <w:rPr>
          <w:rFonts w:ascii="Times New Roman" w:hAnsi="Times New Roman"/>
          <w:sz w:val="24"/>
          <w:szCs w:val="24"/>
          <w:lang w:val="kk-KZ"/>
        </w:rPr>
        <w:t>В чем отличие фронтового режима от центрированного режима?</w:t>
      </w:r>
    </w:p>
    <w:p w:rsidR="0013551A" w:rsidRPr="00E9087B" w:rsidRDefault="0013551A" w:rsidP="0013551A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E9087B">
        <w:rPr>
          <w:rFonts w:ascii="Times New Roman" w:hAnsi="Times New Roman"/>
          <w:sz w:val="24"/>
          <w:szCs w:val="24"/>
          <w:lang w:val="kk-KZ"/>
        </w:rPr>
        <w:t>Регистры конфигураций ШИМ сигнала.</w:t>
      </w:r>
    </w:p>
    <w:p w:rsidR="0013551A" w:rsidRPr="00E9087B" w:rsidRDefault="0013551A" w:rsidP="0013551A">
      <w:pPr>
        <w:ind w:firstLine="567"/>
        <w:jc w:val="both"/>
        <w:rPr>
          <w:sz w:val="24"/>
          <w:szCs w:val="24"/>
          <w:lang w:val="kk-KZ"/>
        </w:rPr>
      </w:pPr>
    </w:p>
    <w:p w:rsidR="0013551A" w:rsidRPr="00E9087B" w:rsidRDefault="0013551A" w:rsidP="0013551A">
      <w:pPr>
        <w:ind w:firstLine="567"/>
        <w:jc w:val="both"/>
        <w:rPr>
          <w:b/>
          <w:i/>
          <w:sz w:val="28"/>
          <w:szCs w:val="28"/>
          <w:lang w:val="kk-KZ"/>
        </w:rPr>
      </w:pPr>
      <w:r w:rsidRPr="00E9087B">
        <w:rPr>
          <w:b/>
          <w:i/>
          <w:sz w:val="28"/>
          <w:szCs w:val="28"/>
          <w:lang w:val="kk-KZ"/>
        </w:rPr>
        <w:t xml:space="preserve">Литература: </w:t>
      </w:r>
    </w:p>
    <w:p w:rsidR="0013551A" w:rsidRPr="00E9087B" w:rsidRDefault="0013551A" w:rsidP="0013551A">
      <w:pPr>
        <w:ind w:firstLine="567"/>
        <w:jc w:val="both"/>
        <w:rPr>
          <w:b/>
          <w:i/>
          <w:sz w:val="28"/>
          <w:szCs w:val="28"/>
          <w:lang w:val="kk-KZ"/>
        </w:rPr>
      </w:pPr>
    </w:p>
    <w:p w:rsidR="0013551A" w:rsidRPr="00084D97" w:rsidRDefault="00BF767C" w:rsidP="0013551A">
      <w:pPr>
        <w:pStyle w:val="a3"/>
        <w:numPr>
          <w:ilvl w:val="0"/>
          <w:numId w:val="5"/>
        </w:num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37" w:history="1">
        <w:r w:rsidR="0013551A" w:rsidRPr="00084D97"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Иди Ф.</w:t>
        </w:r>
      </w:hyperlink>
      <w:r w:rsidR="0013551A" w:rsidRPr="00084D97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13551A" w:rsidRPr="00084D97">
        <w:rPr>
          <w:rFonts w:ascii="Times New Roman" w:hAnsi="Times New Roman"/>
          <w:sz w:val="24"/>
          <w:szCs w:val="24"/>
          <w:shd w:val="clear" w:color="auto" w:fill="FFFFFF"/>
        </w:rPr>
        <w:t xml:space="preserve"> Сетевой и межсетевой обмен данными с микроконтроллерами</w:t>
      </w:r>
      <w:r w:rsidR="0013551A" w:rsidRPr="00084D9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13551A" w:rsidRPr="00084D97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- </w:t>
      </w:r>
      <w:proofErr w:type="spellStart"/>
      <w:r w:rsidR="0013551A" w:rsidRPr="00084D97">
        <w:rPr>
          <w:rFonts w:ascii="Times New Roman" w:hAnsi="Times New Roman"/>
          <w:sz w:val="24"/>
          <w:szCs w:val="24"/>
          <w:shd w:val="clear" w:color="auto" w:fill="FFFFFF"/>
        </w:rPr>
        <w:t>Додэка</w:t>
      </w:r>
      <w:proofErr w:type="spellEnd"/>
      <w:r w:rsidR="0013551A" w:rsidRPr="00084D97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Start"/>
      <w:r w:rsidR="0013551A" w:rsidRPr="00084D97">
        <w:rPr>
          <w:rFonts w:ascii="Times New Roman" w:hAnsi="Times New Roman"/>
          <w:sz w:val="24"/>
          <w:szCs w:val="24"/>
          <w:shd w:val="clear" w:color="auto" w:fill="FFFFFF"/>
        </w:rPr>
        <w:t>XXI</w:t>
      </w:r>
      <w:proofErr w:type="gramEnd"/>
      <w:r w:rsidR="0013551A" w:rsidRPr="00084D97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,2007</w:t>
      </w:r>
    </w:p>
    <w:p w:rsidR="0013551A" w:rsidRPr="00084D97" w:rsidRDefault="00BF767C" w:rsidP="0013551A">
      <w:pPr>
        <w:pStyle w:val="1"/>
        <w:keepNext w:val="0"/>
        <w:numPr>
          <w:ilvl w:val="0"/>
          <w:numId w:val="5"/>
        </w:numPr>
        <w:shd w:val="clear" w:color="auto" w:fill="FFFFFF"/>
        <w:autoSpaceDE/>
        <w:autoSpaceDN/>
        <w:spacing w:before="94" w:after="94"/>
        <w:ind w:firstLine="567"/>
        <w:jc w:val="both"/>
        <w:rPr>
          <w:b w:val="0"/>
          <w:bCs/>
          <w:sz w:val="24"/>
          <w:szCs w:val="24"/>
        </w:rPr>
      </w:pPr>
      <w:hyperlink r:id="rId38" w:history="1">
        <w:r w:rsidR="0013551A" w:rsidRPr="00084D97">
          <w:rPr>
            <w:rStyle w:val="a4"/>
            <w:b w:val="0"/>
            <w:color w:val="auto"/>
            <w:sz w:val="24"/>
            <w:szCs w:val="24"/>
            <w:shd w:val="clear" w:color="auto" w:fill="FFFFFF"/>
          </w:rPr>
          <w:t>Петров И.В.</w:t>
        </w:r>
      </w:hyperlink>
      <w:r w:rsidR="0013551A" w:rsidRPr="00084D97">
        <w:rPr>
          <w:b w:val="0"/>
          <w:sz w:val="24"/>
          <w:szCs w:val="24"/>
          <w:lang w:val="kk-KZ"/>
        </w:rPr>
        <w:t>,</w:t>
      </w:r>
      <w:r w:rsidR="0013551A" w:rsidRPr="00084D97">
        <w:rPr>
          <w:b w:val="0"/>
          <w:sz w:val="24"/>
          <w:szCs w:val="24"/>
        </w:rPr>
        <w:t xml:space="preserve"> Программируемые контроллеры. Стандартные языки и приемы прикладного проектирования</w:t>
      </w:r>
      <w:r w:rsidR="0013551A" w:rsidRPr="00084D97">
        <w:rPr>
          <w:b w:val="0"/>
          <w:sz w:val="24"/>
          <w:szCs w:val="24"/>
          <w:lang w:val="kk-KZ"/>
        </w:rPr>
        <w:t xml:space="preserve"> -  </w:t>
      </w:r>
      <w:r w:rsidR="0013551A" w:rsidRPr="00084D97">
        <w:rPr>
          <w:b w:val="0"/>
          <w:sz w:val="24"/>
          <w:szCs w:val="24"/>
          <w:shd w:val="clear" w:color="auto" w:fill="FFFFFF"/>
        </w:rPr>
        <w:t>Солон-Пресс</w:t>
      </w:r>
      <w:r w:rsidR="0013551A" w:rsidRPr="00084D97">
        <w:rPr>
          <w:b w:val="0"/>
          <w:sz w:val="24"/>
          <w:szCs w:val="24"/>
          <w:shd w:val="clear" w:color="auto" w:fill="FFFFFF"/>
          <w:lang w:val="kk-KZ"/>
        </w:rPr>
        <w:t xml:space="preserve">, </w:t>
      </w:r>
      <w:r w:rsidR="0013551A" w:rsidRPr="00084D97">
        <w:rPr>
          <w:b w:val="0"/>
          <w:sz w:val="24"/>
          <w:szCs w:val="24"/>
          <w:shd w:val="clear" w:color="auto" w:fill="FFFFFF"/>
        </w:rPr>
        <w:t>2004</w:t>
      </w:r>
    </w:p>
    <w:p w:rsidR="0013551A" w:rsidRPr="00084D97" w:rsidRDefault="00BF767C" w:rsidP="0013551A">
      <w:pPr>
        <w:pStyle w:val="1"/>
        <w:keepNext w:val="0"/>
        <w:numPr>
          <w:ilvl w:val="0"/>
          <w:numId w:val="5"/>
        </w:numPr>
        <w:shd w:val="clear" w:color="auto" w:fill="FFFFFF"/>
        <w:autoSpaceDE/>
        <w:autoSpaceDN/>
        <w:spacing w:before="94" w:after="94"/>
        <w:ind w:firstLine="567"/>
        <w:jc w:val="both"/>
        <w:rPr>
          <w:b w:val="0"/>
          <w:bCs/>
          <w:sz w:val="24"/>
          <w:szCs w:val="24"/>
        </w:rPr>
      </w:pPr>
      <w:hyperlink r:id="rId39" w:history="1">
        <w:r w:rsidR="0013551A" w:rsidRPr="00084D97">
          <w:rPr>
            <w:rStyle w:val="a4"/>
            <w:b w:val="0"/>
            <w:color w:val="auto"/>
            <w:sz w:val="24"/>
            <w:szCs w:val="24"/>
            <w:shd w:val="clear" w:color="auto" w:fill="FFFFFF"/>
          </w:rPr>
          <w:t>Шпак Ю.А.</w:t>
        </w:r>
      </w:hyperlink>
      <w:r w:rsidR="0013551A" w:rsidRPr="00084D97">
        <w:rPr>
          <w:b w:val="0"/>
          <w:sz w:val="24"/>
          <w:szCs w:val="24"/>
          <w:lang w:val="kk-KZ"/>
        </w:rPr>
        <w:t xml:space="preserve">, </w:t>
      </w:r>
      <w:r w:rsidR="0013551A" w:rsidRPr="00084D97">
        <w:rPr>
          <w:b w:val="0"/>
          <w:sz w:val="24"/>
          <w:szCs w:val="24"/>
        </w:rPr>
        <w:t>Программирование на языке С для AVR и PIC</w:t>
      </w:r>
      <w:r w:rsidR="0013551A" w:rsidRPr="00084D97">
        <w:rPr>
          <w:b w:val="0"/>
          <w:sz w:val="24"/>
          <w:szCs w:val="24"/>
          <w:lang w:val="kk-KZ"/>
        </w:rPr>
        <w:t xml:space="preserve"> - </w:t>
      </w:r>
      <w:r w:rsidR="0013551A" w:rsidRPr="00084D97">
        <w:rPr>
          <w:b w:val="0"/>
          <w:sz w:val="24"/>
          <w:szCs w:val="24"/>
          <w:shd w:val="clear" w:color="auto" w:fill="FFFFFF"/>
        </w:rPr>
        <w:t>МК-Пресс, 2-е издание</w:t>
      </w:r>
      <w:r w:rsidR="0013551A" w:rsidRPr="00084D97">
        <w:rPr>
          <w:b w:val="0"/>
          <w:sz w:val="24"/>
          <w:szCs w:val="24"/>
          <w:shd w:val="clear" w:color="auto" w:fill="FFFFFF"/>
          <w:lang w:val="kk-KZ"/>
        </w:rPr>
        <w:t xml:space="preserve">, </w:t>
      </w:r>
      <w:r w:rsidR="0013551A" w:rsidRPr="00084D97">
        <w:rPr>
          <w:b w:val="0"/>
          <w:sz w:val="24"/>
          <w:szCs w:val="24"/>
          <w:shd w:val="clear" w:color="auto" w:fill="FFFFFF"/>
        </w:rPr>
        <w:t>2011</w:t>
      </w:r>
    </w:p>
    <w:p w:rsidR="0013551A" w:rsidRPr="00084D97" w:rsidRDefault="00BF767C" w:rsidP="0013551A">
      <w:pPr>
        <w:pStyle w:val="1"/>
        <w:keepNext w:val="0"/>
        <w:numPr>
          <w:ilvl w:val="0"/>
          <w:numId w:val="5"/>
        </w:numPr>
        <w:shd w:val="clear" w:color="auto" w:fill="FFFFFF"/>
        <w:autoSpaceDE/>
        <w:autoSpaceDN/>
        <w:spacing w:before="94" w:after="94"/>
        <w:ind w:firstLine="567"/>
        <w:jc w:val="both"/>
        <w:rPr>
          <w:b w:val="0"/>
          <w:bCs/>
          <w:sz w:val="24"/>
          <w:szCs w:val="24"/>
          <w:lang w:val="kk-KZ"/>
        </w:rPr>
      </w:pPr>
      <w:hyperlink r:id="rId40" w:history="1">
        <w:r w:rsidR="0013551A" w:rsidRPr="00084D97">
          <w:rPr>
            <w:rStyle w:val="a4"/>
            <w:b w:val="0"/>
            <w:color w:val="auto"/>
            <w:sz w:val="24"/>
            <w:szCs w:val="24"/>
            <w:shd w:val="clear" w:color="auto" w:fill="FFFFFF"/>
          </w:rPr>
          <w:t>Голубцов М.С.</w:t>
        </w:r>
      </w:hyperlink>
      <w:r w:rsidR="0013551A" w:rsidRPr="00084D97">
        <w:rPr>
          <w:b w:val="0"/>
          <w:sz w:val="24"/>
          <w:szCs w:val="24"/>
          <w:lang w:val="kk-KZ"/>
        </w:rPr>
        <w:t xml:space="preserve">, </w:t>
      </w:r>
      <w:r w:rsidR="0013551A" w:rsidRPr="00084D97">
        <w:rPr>
          <w:b w:val="0"/>
          <w:sz w:val="24"/>
          <w:szCs w:val="24"/>
        </w:rPr>
        <w:t xml:space="preserve">AVR - от </w:t>
      </w:r>
      <w:proofErr w:type="gramStart"/>
      <w:r w:rsidR="0013551A" w:rsidRPr="00084D97">
        <w:rPr>
          <w:b w:val="0"/>
          <w:sz w:val="24"/>
          <w:szCs w:val="24"/>
        </w:rPr>
        <w:t>простого</w:t>
      </w:r>
      <w:proofErr w:type="gramEnd"/>
      <w:r w:rsidR="0013551A" w:rsidRPr="00084D97">
        <w:rPr>
          <w:b w:val="0"/>
          <w:sz w:val="24"/>
          <w:szCs w:val="24"/>
        </w:rPr>
        <w:t xml:space="preserve"> к сложному</w:t>
      </w:r>
      <w:r w:rsidR="0013551A" w:rsidRPr="00084D97">
        <w:rPr>
          <w:b w:val="0"/>
          <w:sz w:val="24"/>
          <w:szCs w:val="24"/>
          <w:lang w:val="kk-KZ"/>
        </w:rPr>
        <w:t xml:space="preserve"> - </w:t>
      </w:r>
      <w:r w:rsidR="0013551A" w:rsidRPr="00084D97">
        <w:rPr>
          <w:b w:val="0"/>
          <w:sz w:val="24"/>
          <w:szCs w:val="24"/>
          <w:shd w:val="clear" w:color="auto" w:fill="FFFFFF"/>
        </w:rPr>
        <w:t>2003</w:t>
      </w:r>
    </w:p>
    <w:p w:rsidR="0013551A" w:rsidRPr="00084D97" w:rsidRDefault="0013551A" w:rsidP="0013551A">
      <w:pPr>
        <w:pStyle w:val="1"/>
        <w:keepNext w:val="0"/>
        <w:numPr>
          <w:ilvl w:val="0"/>
          <w:numId w:val="5"/>
        </w:numPr>
        <w:autoSpaceDE/>
        <w:autoSpaceDN/>
        <w:spacing w:before="100" w:beforeAutospacing="1" w:after="100" w:afterAutospacing="1"/>
        <w:ind w:firstLine="567"/>
        <w:jc w:val="both"/>
        <w:rPr>
          <w:b w:val="0"/>
          <w:sz w:val="24"/>
          <w:szCs w:val="24"/>
          <w:lang w:val="kk-KZ"/>
        </w:rPr>
      </w:pPr>
      <w:r w:rsidRPr="00084D97">
        <w:rPr>
          <w:b w:val="0"/>
          <w:sz w:val="24"/>
          <w:szCs w:val="24"/>
          <w:u w:val="single"/>
        </w:rPr>
        <w:t xml:space="preserve">С. Ф. </w:t>
      </w:r>
      <w:proofErr w:type="spellStart"/>
      <w:r w:rsidRPr="00084D97">
        <w:rPr>
          <w:b w:val="0"/>
          <w:sz w:val="24"/>
          <w:szCs w:val="24"/>
          <w:u w:val="single"/>
        </w:rPr>
        <w:t>Баррет</w:t>
      </w:r>
      <w:proofErr w:type="spellEnd"/>
      <w:r w:rsidRPr="00084D97">
        <w:rPr>
          <w:b w:val="0"/>
          <w:sz w:val="24"/>
          <w:szCs w:val="24"/>
          <w:u w:val="single"/>
          <w:lang w:val="kk-KZ"/>
        </w:rPr>
        <w:t>.,</w:t>
      </w:r>
      <w:r w:rsidRPr="00084D97">
        <w:rPr>
          <w:b w:val="0"/>
          <w:sz w:val="24"/>
          <w:szCs w:val="24"/>
          <w:u w:val="single"/>
        </w:rPr>
        <w:t xml:space="preserve"> Д. Дж. Пак</w:t>
      </w:r>
      <w:proofErr w:type="gramStart"/>
      <w:r w:rsidRPr="00084D97">
        <w:rPr>
          <w:b w:val="0"/>
          <w:sz w:val="24"/>
          <w:szCs w:val="24"/>
          <w:lang w:val="kk-KZ"/>
        </w:rPr>
        <w:t xml:space="preserve">., </w:t>
      </w:r>
      <w:proofErr w:type="gramEnd"/>
      <w:r w:rsidRPr="00084D97">
        <w:rPr>
          <w:b w:val="0"/>
          <w:sz w:val="24"/>
          <w:szCs w:val="24"/>
        </w:rPr>
        <w:t>Встраиваемые системы. Проектирование приложений на микроконтроллерах семейства 68HC12/HCS12 с применением языка</w:t>
      </w:r>
      <w:proofErr w:type="gramStart"/>
      <w:r w:rsidRPr="00084D97">
        <w:rPr>
          <w:b w:val="0"/>
          <w:sz w:val="24"/>
          <w:szCs w:val="24"/>
        </w:rPr>
        <w:t xml:space="preserve"> С</w:t>
      </w:r>
      <w:proofErr w:type="gramEnd"/>
      <w:r w:rsidRPr="00084D97">
        <w:rPr>
          <w:b w:val="0"/>
          <w:sz w:val="24"/>
          <w:szCs w:val="24"/>
          <w:lang w:val="kk-KZ"/>
        </w:rPr>
        <w:t xml:space="preserve"> – 2006 </w:t>
      </w:r>
    </w:p>
    <w:p w:rsidR="00353E00" w:rsidRPr="0013551A" w:rsidRDefault="00BF767C">
      <w:pPr>
        <w:rPr>
          <w:lang w:val="kk-KZ"/>
        </w:rPr>
      </w:pPr>
    </w:p>
    <w:sectPr w:rsidR="00353E00" w:rsidRPr="0013551A" w:rsidSect="0013551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495"/>
    <w:multiLevelType w:val="hybridMultilevel"/>
    <w:tmpl w:val="A470CF7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8F067EC"/>
    <w:multiLevelType w:val="hybridMultilevel"/>
    <w:tmpl w:val="ACDCF0FE"/>
    <w:lvl w:ilvl="0" w:tplc="D38A041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05A72"/>
    <w:multiLevelType w:val="hybridMultilevel"/>
    <w:tmpl w:val="FD2E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E5AB8"/>
    <w:multiLevelType w:val="hybridMultilevel"/>
    <w:tmpl w:val="D950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1637DF"/>
    <w:multiLevelType w:val="hybridMultilevel"/>
    <w:tmpl w:val="2B4A1628"/>
    <w:lvl w:ilvl="0" w:tplc="74D0D7F4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F63E33"/>
    <w:multiLevelType w:val="hybridMultilevel"/>
    <w:tmpl w:val="FE46486E"/>
    <w:lvl w:ilvl="0" w:tplc="55C4BE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97067D7"/>
    <w:multiLevelType w:val="multilevel"/>
    <w:tmpl w:val="629C93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10B2658"/>
    <w:multiLevelType w:val="hybridMultilevel"/>
    <w:tmpl w:val="A64AF8B6"/>
    <w:lvl w:ilvl="0" w:tplc="4B3A742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6D7679"/>
    <w:multiLevelType w:val="hybridMultilevel"/>
    <w:tmpl w:val="D95054D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7C7B5225"/>
    <w:multiLevelType w:val="multilevel"/>
    <w:tmpl w:val="210E8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1A"/>
    <w:rsid w:val="0013551A"/>
    <w:rsid w:val="00226AE8"/>
    <w:rsid w:val="00481077"/>
    <w:rsid w:val="00AC274C"/>
    <w:rsid w:val="00BF767C"/>
    <w:rsid w:val="00D75D4F"/>
    <w:rsid w:val="00F76354"/>
    <w:rsid w:val="00F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551A"/>
    <w:pPr>
      <w:keepNext/>
      <w:autoSpaceDE w:val="0"/>
      <w:autoSpaceDN w:val="0"/>
      <w:ind w:firstLine="397"/>
      <w:jc w:val="center"/>
      <w:outlineLvl w:val="0"/>
    </w:pPr>
    <w:rPr>
      <w:b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551A"/>
    <w:rPr>
      <w:rFonts w:ascii="Times New Roman" w:eastAsia="Times New Roman" w:hAnsi="Times New Roman" w:cs="Times New Roman"/>
      <w:b/>
      <w:spacing w:val="6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3551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character" w:styleId="a4">
    <w:name w:val="Hyperlink"/>
    <w:uiPriority w:val="99"/>
    <w:semiHidden/>
    <w:rsid w:val="0013551A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13551A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3551A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355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51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3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6AE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551A"/>
    <w:pPr>
      <w:keepNext/>
      <w:autoSpaceDE w:val="0"/>
      <w:autoSpaceDN w:val="0"/>
      <w:ind w:firstLine="397"/>
      <w:jc w:val="center"/>
      <w:outlineLvl w:val="0"/>
    </w:pPr>
    <w:rPr>
      <w:b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551A"/>
    <w:rPr>
      <w:rFonts w:ascii="Times New Roman" w:eastAsia="Times New Roman" w:hAnsi="Times New Roman" w:cs="Times New Roman"/>
      <w:b/>
      <w:spacing w:val="6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3551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character" w:styleId="a4">
    <w:name w:val="Hyperlink"/>
    <w:uiPriority w:val="99"/>
    <w:semiHidden/>
    <w:rsid w:val="0013551A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13551A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3551A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355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51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3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6AE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hyperlink" Target="http://padabum.com/search.php?author=%D0%A8%D0%BF%D0%B0%D0%BA%20%D0%AE.%D0%90.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hyperlink" Target="http://padabum.com/search.php?author=%D0%9F%D0%B5%D1%82%D1%80%D0%BE%D0%B2%20%20%D0%98.%D0%92.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yperlink" Target="http://padabum.com/search.php?author=%D0%98%D0%B4%D0%B8%20%D0%A4." TargetMode="External"/><Relationship Id="rId40" Type="http://schemas.openxmlformats.org/officeDocument/2006/relationships/hyperlink" Target="http://padabum.com/search.php?author=%D0%93%D0%BE%D0%BB%D1%83%D0%B1%D1%86%D0%BE%D0%B2%20%D0%9C.%D0%A1.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3934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PHYSlC412_6</dc:creator>
  <cp:lastModifiedBy>PHYSlC412_6</cp:lastModifiedBy>
  <cp:revision>4</cp:revision>
  <dcterms:created xsi:type="dcterms:W3CDTF">2013-09-05T09:05:00Z</dcterms:created>
  <dcterms:modified xsi:type="dcterms:W3CDTF">2013-09-06T05:31:00Z</dcterms:modified>
</cp:coreProperties>
</file>